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2381" w14:textId="77777777" w:rsidR="00A541CA" w:rsidRPr="00D84AE6" w:rsidRDefault="00A541CA" w:rsidP="00A541CA">
      <w:pPr>
        <w:spacing w:after="0"/>
        <w:jc w:val="center"/>
        <w:rPr>
          <w:rFonts w:cstheme="minorHAnsi"/>
          <w:b/>
          <w:sz w:val="24"/>
          <w:szCs w:val="24"/>
        </w:rPr>
      </w:pPr>
      <w:bookmarkStart w:id="0" w:name="_Hlk13841697"/>
      <w:r>
        <w:rPr>
          <w:noProof/>
        </w:rPr>
        <w:drawing>
          <wp:inline distT="0" distB="0" distL="0" distR="0" wp14:anchorId="0CF83459" wp14:editId="28FCFD65">
            <wp:extent cx="381000" cy="294968"/>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238" cy="309088"/>
                    </a:xfrm>
                    <a:prstGeom prst="rect">
                      <a:avLst/>
                    </a:prstGeom>
                  </pic:spPr>
                </pic:pic>
              </a:graphicData>
            </a:graphic>
          </wp:inline>
        </w:drawing>
      </w:r>
      <w:r>
        <w:rPr>
          <w:rFonts w:cstheme="minorHAnsi"/>
          <w:b/>
          <w:sz w:val="24"/>
          <w:szCs w:val="24"/>
        </w:rPr>
        <w:t>BOBCAT</w:t>
      </w:r>
      <w:r w:rsidRPr="00D84AE6">
        <w:rPr>
          <w:rFonts w:cstheme="minorHAnsi"/>
          <w:b/>
          <w:sz w:val="24"/>
          <w:szCs w:val="24"/>
        </w:rPr>
        <w:t xml:space="preserve"> LESSON </w:t>
      </w:r>
      <w:r>
        <w:rPr>
          <w:rFonts w:cstheme="minorHAnsi"/>
          <w:b/>
          <w:sz w:val="24"/>
          <w:szCs w:val="24"/>
        </w:rPr>
        <w:t xml:space="preserve">PLATE </w:t>
      </w:r>
      <w:r w:rsidRPr="00D84AE6">
        <w:rPr>
          <w:rFonts w:cstheme="minorHAnsi"/>
          <w:b/>
          <w:sz w:val="24"/>
          <w:szCs w:val="24"/>
        </w:rPr>
        <w:t>TEMPLATE</w:t>
      </w:r>
    </w:p>
    <w:p w14:paraId="35A0DC0A" w14:textId="77777777" w:rsidR="00A541CA" w:rsidRPr="00D84AE6" w:rsidRDefault="00A541CA" w:rsidP="00A541CA">
      <w:pPr>
        <w:jc w:val="center"/>
        <w:rPr>
          <w:rFonts w:cstheme="minorHAnsi"/>
          <w:b/>
          <w:i/>
          <w:sz w:val="24"/>
          <w:szCs w:val="24"/>
        </w:rPr>
      </w:pPr>
      <w:r>
        <w:rPr>
          <w:rFonts w:cstheme="minorHAnsi"/>
          <w:b/>
          <w:i/>
          <w:sz w:val="24"/>
          <w:szCs w:val="24"/>
        </w:rPr>
        <w:t xml:space="preserve">(Aligned with the Danielson Framework for Teaching and the New </w:t>
      </w:r>
      <w:proofErr w:type="spellStart"/>
      <w:r>
        <w:rPr>
          <w:rFonts w:cstheme="minorHAnsi"/>
          <w:b/>
          <w:i/>
          <w:sz w:val="24"/>
          <w:szCs w:val="24"/>
        </w:rPr>
        <w:t>InTASC</w:t>
      </w:r>
      <w:proofErr w:type="spellEnd"/>
      <w:r>
        <w:rPr>
          <w:rFonts w:cstheme="minorHAnsi"/>
          <w:b/>
          <w:i/>
          <w:sz w:val="24"/>
          <w:szCs w:val="24"/>
        </w:rPr>
        <w:t xml:space="preserve"> Standards)</w:t>
      </w:r>
    </w:p>
    <w:tbl>
      <w:tblPr>
        <w:tblStyle w:val="TableGrid"/>
        <w:tblW w:w="10985" w:type="dxa"/>
        <w:tblInd w:w="-635" w:type="dxa"/>
        <w:tblLayout w:type="fixed"/>
        <w:tblLook w:val="04A0" w:firstRow="1" w:lastRow="0" w:firstColumn="1" w:lastColumn="0" w:noHBand="0" w:noVBand="1"/>
      </w:tblPr>
      <w:tblGrid>
        <w:gridCol w:w="2070"/>
        <w:gridCol w:w="2160"/>
        <w:gridCol w:w="990"/>
        <w:gridCol w:w="2070"/>
        <w:gridCol w:w="3695"/>
      </w:tblGrid>
      <w:tr w:rsidR="00A541CA" w:rsidRPr="00B47119" w14:paraId="2FADEDF6" w14:textId="77777777" w:rsidTr="00096656">
        <w:trPr>
          <w:trHeight w:val="494"/>
        </w:trPr>
        <w:tc>
          <w:tcPr>
            <w:tcW w:w="10985" w:type="dxa"/>
            <w:gridSpan w:val="5"/>
            <w:tcBorders>
              <w:bottom w:val="single" w:sz="4" w:space="0" w:color="auto"/>
            </w:tcBorders>
            <w:shd w:val="clear" w:color="auto" w:fill="FFFFFF" w:themeFill="background1"/>
          </w:tcPr>
          <w:p w14:paraId="77262CBE" w14:textId="77777777" w:rsidR="00A541CA" w:rsidRDefault="00A541CA" w:rsidP="00C75E50">
            <w:pPr>
              <w:rPr>
                <w:rFonts w:cstheme="minorHAnsi"/>
                <w:b/>
                <w:sz w:val="16"/>
                <w:szCs w:val="16"/>
              </w:rPr>
            </w:pPr>
            <w:r>
              <w:rPr>
                <w:rFonts w:cstheme="minorHAnsi"/>
                <w:b/>
                <w:sz w:val="16"/>
                <w:szCs w:val="16"/>
              </w:rPr>
              <w:t xml:space="preserve">Name: </w:t>
            </w:r>
          </w:p>
          <w:p w14:paraId="0E8F6F4F" w14:textId="186C282E" w:rsidR="00A541CA" w:rsidRPr="00135F0C" w:rsidRDefault="00A541CA" w:rsidP="00C75E50">
            <w:pPr>
              <w:rPr>
                <w:rFonts w:cstheme="minorHAnsi"/>
                <w:bCs/>
                <w:sz w:val="16"/>
                <w:szCs w:val="16"/>
              </w:rPr>
            </w:pPr>
          </w:p>
        </w:tc>
      </w:tr>
      <w:tr w:rsidR="00A541CA" w:rsidRPr="00B47119" w14:paraId="4ACF4EB5" w14:textId="77777777" w:rsidTr="00C75E50">
        <w:trPr>
          <w:trHeight w:val="416"/>
        </w:trPr>
        <w:tc>
          <w:tcPr>
            <w:tcW w:w="5220" w:type="dxa"/>
            <w:gridSpan w:val="3"/>
            <w:tcBorders>
              <w:bottom w:val="single" w:sz="4" w:space="0" w:color="auto"/>
            </w:tcBorders>
            <w:shd w:val="clear" w:color="auto" w:fill="FFFFFF" w:themeFill="background1"/>
          </w:tcPr>
          <w:p w14:paraId="3E8EBC0D" w14:textId="77777777" w:rsidR="00A541CA" w:rsidRPr="00B47119" w:rsidRDefault="00A541CA" w:rsidP="00C75E50">
            <w:pPr>
              <w:rPr>
                <w:rFonts w:cstheme="minorHAnsi"/>
                <w:sz w:val="16"/>
                <w:szCs w:val="16"/>
              </w:rPr>
            </w:pPr>
            <w:r w:rsidRPr="00B47119">
              <w:rPr>
                <w:rFonts w:cstheme="minorHAnsi"/>
                <w:b/>
                <w:sz w:val="16"/>
                <w:szCs w:val="16"/>
              </w:rPr>
              <w:t>Class:</w:t>
            </w:r>
            <w:r w:rsidRPr="00B47119">
              <w:rPr>
                <w:rFonts w:cstheme="minorHAnsi"/>
                <w:sz w:val="16"/>
                <w:szCs w:val="16"/>
              </w:rPr>
              <w:t xml:space="preserve">  </w:t>
            </w:r>
          </w:p>
          <w:p w14:paraId="04D115B8" w14:textId="77777777" w:rsidR="00A541CA" w:rsidRPr="00B47119" w:rsidRDefault="00A541CA" w:rsidP="00C75E50">
            <w:pPr>
              <w:rPr>
                <w:rFonts w:cstheme="minorHAnsi"/>
                <w:sz w:val="16"/>
                <w:szCs w:val="16"/>
              </w:rPr>
            </w:pPr>
            <w:r>
              <w:rPr>
                <w:rFonts w:cstheme="minorHAnsi"/>
                <w:sz w:val="16"/>
                <w:szCs w:val="16"/>
              </w:rPr>
              <w:t xml:space="preserve">Animal Science </w:t>
            </w:r>
          </w:p>
        </w:tc>
        <w:tc>
          <w:tcPr>
            <w:tcW w:w="5765" w:type="dxa"/>
            <w:gridSpan w:val="2"/>
            <w:tcBorders>
              <w:bottom w:val="single" w:sz="4" w:space="0" w:color="auto"/>
            </w:tcBorders>
          </w:tcPr>
          <w:p w14:paraId="643AE2E6" w14:textId="77777777" w:rsidR="00A541CA" w:rsidRDefault="00A541CA" w:rsidP="00C75E50">
            <w:pPr>
              <w:rPr>
                <w:rFonts w:cstheme="minorHAnsi"/>
                <w:b/>
                <w:sz w:val="16"/>
                <w:szCs w:val="16"/>
              </w:rPr>
            </w:pPr>
            <w:r w:rsidRPr="00B47119">
              <w:rPr>
                <w:rFonts w:cstheme="minorHAnsi"/>
                <w:b/>
                <w:sz w:val="16"/>
                <w:szCs w:val="16"/>
              </w:rPr>
              <w:t xml:space="preserve">Date: </w:t>
            </w:r>
          </w:p>
          <w:p w14:paraId="421F6E17" w14:textId="5A2E5D22" w:rsidR="00A541CA" w:rsidRPr="00135F0C" w:rsidRDefault="00A541CA" w:rsidP="00C75E50">
            <w:pPr>
              <w:rPr>
                <w:rFonts w:cstheme="minorHAnsi"/>
                <w:bCs/>
                <w:sz w:val="16"/>
                <w:szCs w:val="16"/>
              </w:rPr>
            </w:pPr>
            <w:r>
              <w:rPr>
                <w:rFonts w:cstheme="minorHAnsi"/>
                <w:bCs/>
                <w:sz w:val="16"/>
                <w:szCs w:val="16"/>
              </w:rPr>
              <w:t>10/</w:t>
            </w:r>
            <w:r w:rsidR="00375215">
              <w:rPr>
                <w:rFonts w:cstheme="minorHAnsi"/>
                <w:bCs/>
                <w:sz w:val="16"/>
                <w:szCs w:val="16"/>
              </w:rPr>
              <w:t>17</w:t>
            </w:r>
            <w:r>
              <w:rPr>
                <w:rFonts w:cstheme="minorHAnsi"/>
                <w:bCs/>
                <w:sz w:val="16"/>
                <w:szCs w:val="16"/>
              </w:rPr>
              <w:t>/2022</w:t>
            </w:r>
          </w:p>
        </w:tc>
      </w:tr>
      <w:tr w:rsidR="00A541CA" w:rsidRPr="00B47119" w14:paraId="3E8A9AAB" w14:textId="77777777" w:rsidTr="00C75E50">
        <w:trPr>
          <w:trHeight w:val="416"/>
        </w:trPr>
        <w:tc>
          <w:tcPr>
            <w:tcW w:w="5220" w:type="dxa"/>
            <w:gridSpan w:val="3"/>
            <w:tcBorders>
              <w:bottom w:val="single" w:sz="4" w:space="0" w:color="auto"/>
            </w:tcBorders>
            <w:shd w:val="clear" w:color="auto" w:fill="auto"/>
          </w:tcPr>
          <w:p w14:paraId="0E0B543E" w14:textId="77777777" w:rsidR="00A541CA" w:rsidRDefault="00A541CA" w:rsidP="00C75E50">
            <w:pPr>
              <w:ind w:left="720" w:hanging="720"/>
              <w:rPr>
                <w:rFonts w:cstheme="minorHAnsi"/>
                <w:sz w:val="16"/>
                <w:szCs w:val="16"/>
              </w:rPr>
            </w:pPr>
            <w:r>
              <w:rPr>
                <w:rFonts w:cstheme="minorHAnsi"/>
                <w:b/>
                <w:sz w:val="16"/>
                <w:szCs w:val="16"/>
              </w:rPr>
              <w:t>Unit or</w:t>
            </w:r>
            <w:r w:rsidRPr="00B47119">
              <w:rPr>
                <w:rFonts w:cstheme="minorHAnsi"/>
                <w:b/>
                <w:sz w:val="16"/>
                <w:szCs w:val="16"/>
              </w:rPr>
              <w:t xml:space="preserve"> Sequence Topic:</w:t>
            </w:r>
            <w:r w:rsidRPr="00B47119">
              <w:rPr>
                <w:rFonts w:cstheme="minorHAnsi"/>
                <w:sz w:val="16"/>
                <w:szCs w:val="16"/>
              </w:rPr>
              <w:t xml:space="preserve"> </w:t>
            </w:r>
          </w:p>
          <w:p w14:paraId="63AB83DF" w14:textId="21704CB8" w:rsidR="00A541CA" w:rsidRPr="00B47119" w:rsidRDefault="00A541CA" w:rsidP="00C75E50">
            <w:pPr>
              <w:ind w:left="720" w:hanging="720"/>
              <w:rPr>
                <w:rFonts w:cstheme="minorHAnsi"/>
                <w:sz w:val="16"/>
                <w:szCs w:val="16"/>
              </w:rPr>
            </w:pPr>
            <w:r>
              <w:rPr>
                <w:rFonts w:cstheme="minorHAnsi"/>
                <w:sz w:val="16"/>
                <w:szCs w:val="16"/>
              </w:rPr>
              <w:t xml:space="preserve">Sheep and Goat Industry </w:t>
            </w:r>
          </w:p>
        </w:tc>
        <w:tc>
          <w:tcPr>
            <w:tcW w:w="5765" w:type="dxa"/>
            <w:gridSpan w:val="2"/>
            <w:tcBorders>
              <w:bottom w:val="single" w:sz="4" w:space="0" w:color="auto"/>
            </w:tcBorders>
            <w:shd w:val="clear" w:color="auto" w:fill="auto"/>
          </w:tcPr>
          <w:p w14:paraId="45EEE870" w14:textId="77777777" w:rsidR="00A541CA" w:rsidRPr="00B47119" w:rsidRDefault="00A541CA" w:rsidP="00C75E50">
            <w:pPr>
              <w:ind w:left="720" w:hanging="720"/>
              <w:rPr>
                <w:rFonts w:cstheme="minorHAnsi"/>
                <w:b/>
                <w:sz w:val="16"/>
                <w:szCs w:val="16"/>
              </w:rPr>
            </w:pPr>
            <w:r w:rsidRPr="00B47119">
              <w:rPr>
                <w:rFonts w:cstheme="minorHAnsi"/>
                <w:b/>
                <w:sz w:val="16"/>
                <w:szCs w:val="16"/>
              </w:rPr>
              <w:t xml:space="preserve">Lesson Title: </w:t>
            </w:r>
          </w:p>
          <w:p w14:paraId="7957F623" w14:textId="199FD24C" w:rsidR="00A541CA" w:rsidRPr="00B47119" w:rsidRDefault="00A541CA" w:rsidP="00C75E50">
            <w:pPr>
              <w:ind w:left="720" w:hanging="720"/>
              <w:rPr>
                <w:rFonts w:cstheme="minorHAnsi"/>
                <w:sz w:val="16"/>
                <w:szCs w:val="16"/>
              </w:rPr>
            </w:pPr>
            <w:r>
              <w:rPr>
                <w:rFonts w:cstheme="minorHAnsi"/>
                <w:sz w:val="16"/>
                <w:szCs w:val="16"/>
              </w:rPr>
              <w:t xml:space="preserve">Sheep and Goat Management </w:t>
            </w:r>
          </w:p>
        </w:tc>
      </w:tr>
      <w:tr w:rsidR="00A541CA" w:rsidRPr="00B47119" w14:paraId="3E7FE800" w14:textId="77777777" w:rsidTr="00C75E50">
        <w:trPr>
          <w:trHeight w:val="620"/>
        </w:trPr>
        <w:tc>
          <w:tcPr>
            <w:tcW w:w="10985" w:type="dxa"/>
            <w:gridSpan w:val="5"/>
            <w:shd w:val="clear" w:color="auto" w:fill="D9D9D9" w:themeFill="background1" w:themeFillShade="D9"/>
          </w:tcPr>
          <w:p w14:paraId="665C78FF" w14:textId="77777777" w:rsidR="00A541CA" w:rsidRPr="00B47119" w:rsidRDefault="00A541CA" w:rsidP="00C75E50">
            <w:pPr>
              <w:ind w:right="-105"/>
              <w:jc w:val="center"/>
              <w:rPr>
                <w:rFonts w:cstheme="minorHAnsi"/>
                <w:b/>
                <w:sz w:val="16"/>
                <w:szCs w:val="16"/>
              </w:rPr>
            </w:pPr>
            <w:bookmarkStart w:id="1" w:name="_Hlk11159242"/>
            <w:r>
              <w:rPr>
                <w:rFonts w:cstheme="minorHAnsi"/>
                <w:b/>
                <w:sz w:val="16"/>
                <w:szCs w:val="16"/>
              </w:rPr>
              <w:t>RELATIONSHIP TO SEQUENCE</w:t>
            </w:r>
          </w:p>
          <w:p w14:paraId="049AB78A" w14:textId="77777777" w:rsidR="00A541CA" w:rsidRPr="00FD198E" w:rsidRDefault="00A541CA" w:rsidP="00C75E50">
            <w:pPr>
              <w:pStyle w:val="BodyText"/>
              <w:pBdr>
                <w:right w:val="single" w:sz="4" w:space="4" w:color="auto"/>
              </w:pBdr>
              <w:tabs>
                <w:tab w:val="left" w:pos="810"/>
                <w:tab w:val="left" w:pos="1080"/>
                <w:tab w:val="left" w:pos="1440"/>
              </w:tabs>
              <w:ind w:left="0" w:right="-105"/>
              <w:jc w:val="center"/>
              <w:rPr>
                <w:rFonts w:asciiTheme="minorHAnsi" w:hAnsiTheme="minorHAnsi" w:cstheme="minorHAnsi"/>
                <w:i/>
                <w:color w:val="7030A0"/>
                <w:sz w:val="16"/>
                <w:szCs w:val="16"/>
              </w:rPr>
            </w:pPr>
            <w:r w:rsidRPr="00FD198E">
              <w:rPr>
                <w:rFonts w:asciiTheme="minorHAnsi" w:hAnsiTheme="minorHAnsi" w:cstheme="minorHAnsi"/>
                <w:i/>
                <w:sz w:val="16"/>
                <w:szCs w:val="16"/>
              </w:rPr>
              <w:t>(</w:t>
            </w:r>
            <w:proofErr w:type="spellStart"/>
            <w:r w:rsidRPr="00FD198E">
              <w:rPr>
                <w:rFonts w:asciiTheme="minorHAnsi" w:hAnsiTheme="minorHAnsi" w:cstheme="minorHAnsi"/>
                <w:i/>
                <w:sz w:val="16"/>
                <w:szCs w:val="16"/>
              </w:rPr>
              <w:t>InTASC</w:t>
            </w:r>
            <w:proofErr w:type="spellEnd"/>
            <w:r w:rsidRPr="00FD198E">
              <w:rPr>
                <w:rFonts w:asciiTheme="minorHAnsi" w:hAnsiTheme="minorHAnsi" w:cstheme="minorHAnsi"/>
                <w:i/>
                <w:sz w:val="16"/>
                <w:szCs w:val="16"/>
              </w:rPr>
              <w:t xml:space="preserve"> #5: Application of Content; Danielson 1e: Designing Coherent Instruction: Lesson and unit structure)</w:t>
            </w:r>
          </w:p>
        </w:tc>
      </w:tr>
      <w:tr w:rsidR="00A541CA" w:rsidRPr="00B47119" w14:paraId="097A0E26" w14:textId="77777777" w:rsidTr="00C75E50">
        <w:trPr>
          <w:trHeight w:val="1655"/>
        </w:trPr>
        <w:tc>
          <w:tcPr>
            <w:tcW w:w="10985" w:type="dxa"/>
            <w:gridSpan w:val="5"/>
          </w:tcPr>
          <w:p w14:paraId="4BF40AB0" w14:textId="77777777" w:rsidR="00A541CA" w:rsidRDefault="00A541CA" w:rsidP="00C75E50">
            <w:pPr>
              <w:pBdr>
                <w:right w:val="single" w:sz="4" w:space="4" w:color="auto"/>
              </w:pBdr>
              <w:snapToGrid w:val="0"/>
              <w:ind w:right="-105"/>
              <w:rPr>
                <w:rFonts w:cstheme="minorHAnsi"/>
                <w:b/>
                <w:sz w:val="16"/>
                <w:szCs w:val="16"/>
              </w:rPr>
            </w:pPr>
            <w:r>
              <w:rPr>
                <w:rFonts w:cstheme="minorHAnsi"/>
                <w:b/>
                <w:sz w:val="16"/>
                <w:szCs w:val="16"/>
              </w:rPr>
              <w:t>Sequence relationship:</w:t>
            </w:r>
          </w:p>
          <w:p w14:paraId="0CEA0979" w14:textId="0650FBCA" w:rsidR="00A541CA" w:rsidRPr="00BC03D2" w:rsidRDefault="00096656" w:rsidP="00C75E50">
            <w:pPr>
              <w:pBdr>
                <w:right w:val="single" w:sz="4" w:space="4" w:color="auto"/>
              </w:pBdr>
              <w:snapToGrid w:val="0"/>
              <w:ind w:right="-105"/>
              <w:rPr>
                <w:rFonts w:cstheme="minorHAnsi"/>
                <w:bCs/>
                <w:sz w:val="16"/>
                <w:szCs w:val="16"/>
              </w:rPr>
            </w:pPr>
            <w:r>
              <w:rPr>
                <w:rFonts w:cstheme="minorHAnsi"/>
                <w:bCs/>
                <w:sz w:val="16"/>
                <w:szCs w:val="16"/>
              </w:rPr>
              <w:t>This is the 2</w:t>
            </w:r>
            <w:r w:rsidRPr="00096656">
              <w:rPr>
                <w:rFonts w:cstheme="minorHAnsi"/>
                <w:bCs/>
                <w:sz w:val="16"/>
                <w:szCs w:val="16"/>
                <w:vertAlign w:val="superscript"/>
              </w:rPr>
              <w:t>nd</w:t>
            </w:r>
            <w:r>
              <w:rPr>
                <w:rFonts w:cstheme="minorHAnsi"/>
                <w:bCs/>
                <w:sz w:val="16"/>
                <w:szCs w:val="16"/>
              </w:rPr>
              <w:t xml:space="preserve"> lesson focusing on sheep and goats. Last week on Thursday and Monday of this week we went over sheep and goat breeds. We talked about how sheep and goats are categorized (meat, wool or hair and dairy). Discussed 4-5 breeds in each category. Went over each breed of sheep and goat selected in detail. Talked about their characteristics, color, origin </w:t>
            </w:r>
            <w:r w:rsidR="0014565D">
              <w:rPr>
                <w:rFonts w:cstheme="minorHAnsi"/>
                <w:bCs/>
                <w:sz w:val="16"/>
                <w:szCs w:val="16"/>
              </w:rPr>
              <w:t xml:space="preserve">and what makes the breed special. </w:t>
            </w:r>
            <w:r w:rsidR="001F03CE">
              <w:rPr>
                <w:rFonts w:cstheme="minorHAnsi"/>
                <w:bCs/>
                <w:sz w:val="16"/>
                <w:szCs w:val="16"/>
              </w:rPr>
              <w:t xml:space="preserve">We also discussed some important terms/vocab to know. </w:t>
            </w:r>
            <w:r w:rsidR="0014565D">
              <w:rPr>
                <w:rFonts w:cstheme="minorHAnsi"/>
                <w:bCs/>
                <w:sz w:val="16"/>
                <w:szCs w:val="16"/>
              </w:rPr>
              <w:t xml:space="preserve">Students were given guided notes to follow along with. </w:t>
            </w:r>
            <w:r w:rsidR="001F03CE">
              <w:rPr>
                <w:rFonts w:cstheme="minorHAnsi"/>
                <w:bCs/>
                <w:sz w:val="16"/>
                <w:szCs w:val="16"/>
              </w:rPr>
              <w:t>Again, they turn in those notes and that’s how I am measuring readiness to move on, and the general context of the lesson was received. The lessons on Thursday and Monday has prepared them for today’s lesson as we are moving on to management of sheep and goats</w:t>
            </w:r>
            <w:r w:rsidR="009C5BA8">
              <w:rPr>
                <w:rFonts w:cstheme="minorHAnsi"/>
                <w:bCs/>
                <w:sz w:val="16"/>
                <w:szCs w:val="16"/>
              </w:rPr>
              <w:t xml:space="preserve">. </w:t>
            </w:r>
          </w:p>
        </w:tc>
      </w:tr>
      <w:tr w:rsidR="00A541CA" w:rsidRPr="00B47119" w14:paraId="4AD01684" w14:textId="77777777" w:rsidTr="00C75E50">
        <w:trPr>
          <w:trHeight w:val="503"/>
        </w:trPr>
        <w:tc>
          <w:tcPr>
            <w:tcW w:w="10985" w:type="dxa"/>
            <w:gridSpan w:val="5"/>
            <w:tcBorders>
              <w:top w:val="single" w:sz="4" w:space="0" w:color="auto"/>
            </w:tcBorders>
            <w:shd w:val="clear" w:color="auto" w:fill="D9D9D9" w:themeFill="background1" w:themeFillShade="D9"/>
          </w:tcPr>
          <w:p w14:paraId="2A7D7B35" w14:textId="77777777" w:rsidR="00A541CA" w:rsidRPr="00B47119" w:rsidRDefault="00A541CA" w:rsidP="00C75E50">
            <w:pPr>
              <w:ind w:left="-738"/>
              <w:jc w:val="center"/>
              <w:rPr>
                <w:rFonts w:cstheme="minorHAnsi"/>
                <w:b/>
                <w:sz w:val="16"/>
                <w:szCs w:val="16"/>
              </w:rPr>
            </w:pPr>
            <w:bookmarkStart w:id="2" w:name="_Hlk11159373"/>
            <w:bookmarkStart w:id="3" w:name="_Hlk14168991"/>
            <w:bookmarkEnd w:id="1"/>
            <w:r w:rsidRPr="00B47119">
              <w:rPr>
                <w:rFonts w:cstheme="minorHAnsi"/>
                <w:b/>
                <w:sz w:val="16"/>
                <w:szCs w:val="16"/>
              </w:rPr>
              <w:t>CONTENT</w:t>
            </w:r>
            <w:r>
              <w:rPr>
                <w:rFonts w:cstheme="minorHAnsi"/>
                <w:b/>
                <w:sz w:val="16"/>
                <w:szCs w:val="16"/>
              </w:rPr>
              <w:t xml:space="preserve"> </w:t>
            </w:r>
          </w:p>
          <w:p w14:paraId="2AEC6AF6" w14:textId="77777777" w:rsidR="00A541CA" w:rsidRPr="00B47119" w:rsidRDefault="00A541CA"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#4: Content Knowledge; </w:t>
            </w:r>
            <w:r w:rsidRPr="00B47119">
              <w:rPr>
                <w:rFonts w:cstheme="minorHAnsi"/>
                <w:i/>
                <w:sz w:val="16"/>
                <w:szCs w:val="16"/>
              </w:rPr>
              <w:t>Danielson 1a: Demonstrating Knowledge of Content and Pedagogy)</w:t>
            </w:r>
          </w:p>
        </w:tc>
      </w:tr>
      <w:bookmarkEnd w:id="2"/>
      <w:tr w:rsidR="00A541CA" w:rsidRPr="00B47119" w14:paraId="03CED63A" w14:textId="77777777" w:rsidTr="00DD6B36">
        <w:trPr>
          <w:trHeight w:val="1493"/>
        </w:trPr>
        <w:tc>
          <w:tcPr>
            <w:tcW w:w="10985" w:type="dxa"/>
            <w:gridSpan w:val="5"/>
            <w:tcBorders>
              <w:top w:val="single" w:sz="4" w:space="0" w:color="auto"/>
            </w:tcBorders>
            <w:shd w:val="clear" w:color="auto" w:fill="auto"/>
          </w:tcPr>
          <w:p w14:paraId="792E16B8" w14:textId="2B6E12B3" w:rsidR="001E535F" w:rsidRDefault="001E535F" w:rsidP="001E535F">
            <w:pPr>
              <w:jc w:val="both"/>
              <w:rPr>
                <w:rFonts w:cstheme="majorHAnsi"/>
                <w:sz w:val="16"/>
                <w:szCs w:val="16"/>
              </w:rPr>
            </w:pPr>
            <w:r>
              <w:rPr>
                <w:rFonts w:cstheme="minorHAnsi"/>
                <w:b/>
                <w:sz w:val="16"/>
                <w:szCs w:val="16"/>
              </w:rPr>
              <w:t>Standards addressed</w:t>
            </w:r>
            <w:r w:rsidR="00A541CA">
              <w:rPr>
                <w:rFonts w:cstheme="minorHAnsi"/>
                <w:b/>
                <w:sz w:val="16"/>
                <w:szCs w:val="16"/>
              </w:rPr>
              <w:t>:</w:t>
            </w:r>
          </w:p>
          <w:p w14:paraId="4F1BB014" w14:textId="646E5E8C" w:rsidR="00DD6B36" w:rsidRPr="001E535F" w:rsidRDefault="00DD6B36" w:rsidP="001E535F">
            <w:pPr>
              <w:jc w:val="both"/>
              <w:rPr>
                <w:rFonts w:cstheme="minorHAnsi"/>
                <w:b/>
                <w:sz w:val="16"/>
                <w:szCs w:val="16"/>
              </w:rPr>
            </w:pPr>
            <w:r w:rsidRPr="001E535F">
              <w:rPr>
                <w:rFonts w:cstheme="majorHAnsi"/>
                <w:sz w:val="16"/>
                <w:szCs w:val="16"/>
              </w:rPr>
              <w:t xml:space="preserve">AS.02. </w:t>
            </w:r>
          </w:p>
          <w:p w14:paraId="0755858D" w14:textId="5FC569B8" w:rsidR="00A541CA" w:rsidRPr="001E535F" w:rsidRDefault="00DD6B36" w:rsidP="00DD6B36">
            <w:pPr>
              <w:spacing w:after="0" w:line="240" w:lineRule="auto"/>
              <w:rPr>
                <w:rFonts w:cstheme="majorHAnsi"/>
                <w:sz w:val="16"/>
                <w:szCs w:val="16"/>
              </w:rPr>
            </w:pPr>
            <w:r w:rsidRPr="001E535F">
              <w:rPr>
                <w:rFonts w:cstheme="majorHAnsi"/>
                <w:sz w:val="16"/>
                <w:szCs w:val="16"/>
              </w:rPr>
              <w:t>Utilize best-practice protocols based upon animal behaviors for animal husbandry and welfare</w:t>
            </w:r>
          </w:p>
          <w:p w14:paraId="33759BCD" w14:textId="77777777" w:rsidR="00DD6B36" w:rsidRPr="001E535F" w:rsidRDefault="00DD6B36" w:rsidP="00DD6B36">
            <w:pPr>
              <w:spacing w:after="0" w:line="240" w:lineRule="auto"/>
              <w:rPr>
                <w:rFonts w:cstheme="majorHAnsi"/>
                <w:sz w:val="16"/>
                <w:szCs w:val="16"/>
              </w:rPr>
            </w:pPr>
          </w:p>
          <w:p w14:paraId="01B757B9" w14:textId="77777777" w:rsidR="00DD6B36" w:rsidRPr="001E535F" w:rsidRDefault="00DD6B36" w:rsidP="00DD6B36">
            <w:pPr>
              <w:spacing w:after="0" w:line="240" w:lineRule="auto"/>
              <w:rPr>
                <w:rFonts w:cstheme="majorHAnsi"/>
                <w:sz w:val="16"/>
                <w:szCs w:val="16"/>
              </w:rPr>
            </w:pPr>
            <w:r w:rsidRPr="001E535F">
              <w:rPr>
                <w:rFonts w:cstheme="majorHAnsi"/>
                <w:sz w:val="16"/>
                <w:szCs w:val="16"/>
              </w:rPr>
              <w:t>AS.03.01.</w:t>
            </w:r>
          </w:p>
          <w:p w14:paraId="69B29A1A" w14:textId="0491931D" w:rsidR="00DD6B36" w:rsidRPr="00DD6B36" w:rsidRDefault="00DD6B36" w:rsidP="00DD6B36">
            <w:pPr>
              <w:spacing w:after="0" w:line="240" w:lineRule="auto"/>
              <w:rPr>
                <w:sz w:val="24"/>
                <w:szCs w:val="24"/>
              </w:rPr>
            </w:pPr>
            <w:r w:rsidRPr="001E535F">
              <w:rPr>
                <w:rFonts w:cstheme="majorHAnsi"/>
                <w:sz w:val="16"/>
                <w:szCs w:val="16"/>
              </w:rPr>
              <w:t>Analyze the nutritional needs of animals</w:t>
            </w:r>
            <w:r>
              <w:rPr>
                <w:rFonts w:ascii="Arial" w:hAnsi="Arial" w:cs="Arial"/>
              </w:rPr>
              <w:t xml:space="preserve"> </w:t>
            </w:r>
          </w:p>
        </w:tc>
      </w:tr>
      <w:bookmarkEnd w:id="3"/>
      <w:tr w:rsidR="00A541CA" w:rsidRPr="00B47119" w14:paraId="4EC62B49" w14:textId="77777777" w:rsidTr="00C75E50">
        <w:trPr>
          <w:trHeight w:val="782"/>
        </w:trPr>
        <w:tc>
          <w:tcPr>
            <w:tcW w:w="10985" w:type="dxa"/>
            <w:gridSpan w:val="5"/>
            <w:shd w:val="clear" w:color="auto" w:fill="D9D9D9" w:themeFill="background1" w:themeFillShade="D9"/>
          </w:tcPr>
          <w:p w14:paraId="30FD2F6F" w14:textId="77777777" w:rsidR="00A541CA" w:rsidRPr="00B47119" w:rsidRDefault="00A541CA" w:rsidP="00C75E50">
            <w:pPr>
              <w:jc w:val="center"/>
              <w:rPr>
                <w:rFonts w:cstheme="minorHAnsi"/>
                <w:b/>
                <w:sz w:val="16"/>
                <w:szCs w:val="16"/>
              </w:rPr>
            </w:pPr>
          </w:p>
          <w:p w14:paraId="7C119049" w14:textId="77777777" w:rsidR="00A541CA" w:rsidRPr="00B47119" w:rsidRDefault="00A541CA" w:rsidP="00C75E50">
            <w:pPr>
              <w:ind w:left="-720"/>
              <w:jc w:val="center"/>
              <w:rPr>
                <w:rFonts w:cstheme="minorHAnsi"/>
                <w:b/>
                <w:sz w:val="16"/>
                <w:szCs w:val="16"/>
              </w:rPr>
            </w:pPr>
            <w:r w:rsidRPr="00B47119">
              <w:rPr>
                <w:rFonts w:cstheme="minorHAnsi"/>
                <w:b/>
                <w:sz w:val="16"/>
                <w:szCs w:val="16"/>
              </w:rPr>
              <w:t>INSTRUCTIONAL OUTCOMES</w:t>
            </w:r>
          </w:p>
          <w:p w14:paraId="48D92DFD" w14:textId="77777777" w:rsidR="00A541CA" w:rsidRPr="00123493" w:rsidRDefault="00A541CA" w:rsidP="00C75E50">
            <w:pPr>
              <w:ind w:left="90"/>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#7: Planning for Instruction; </w:t>
            </w:r>
            <w:r w:rsidRPr="00B47119">
              <w:rPr>
                <w:rFonts w:cstheme="minorHAnsi"/>
                <w:i/>
                <w:sz w:val="16"/>
                <w:szCs w:val="16"/>
              </w:rPr>
              <w:t>Framework Domain 1</w:t>
            </w:r>
            <w:r>
              <w:rPr>
                <w:rFonts w:cstheme="minorHAnsi"/>
                <w:i/>
                <w:sz w:val="16"/>
                <w:szCs w:val="16"/>
              </w:rPr>
              <w:t>c</w:t>
            </w:r>
            <w:r w:rsidRPr="00B47119">
              <w:rPr>
                <w:rFonts w:cstheme="minorHAnsi"/>
                <w:i/>
                <w:sz w:val="16"/>
                <w:szCs w:val="16"/>
              </w:rPr>
              <w:t>: Setting Instructional Outcomes)</w:t>
            </w:r>
          </w:p>
        </w:tc>
      </w:tr>
      <w:tr w:rsidR="00A541CA" w:rsidRPr="00B47119" w14:paraId="560DDDD3" w14:textId="77777777" w:rsidTr="00C75E50">
        <w:trPr>
          <w:trHeight w:val="1637"/>
        </w:trPr>
        <w:tc>
          <w:tcPr>
            <w:tcW w:w="10985" w:type="dxa"/>
            <w:gridSpan w:val="5"/>
          </w:tcPr>
          <w:p w14:paraId="23776A56" w14:textId="77777777" w:rsidR="00A541CA" w:rsidRDefault="00A541CA" w:rsidP="00C75E50">
            <w:pPr>
              <w:pStyle w:val="Heading1"/>
              <w:outlineLvl w:val="0"/>
            </w:pPr>
            <w:bookmarkStart w:id="4" w:name="_Hlk9494396"/>
            <w:r w:rsidRPr="007D62EA">
              <w:t>Students will learn</w:t>
            </w:r>
            <w:r>
              <w:t>….</w:t>
            </w:r>
          </w:p>
          <w:p w14:paraId="70BC71BB" w14:textId="335A7F41" w:rsidR="00DD6B36" w:rsidRPr="00DD6B36" w:rsidRDefault="00DD6B36" w:rsidP="00DD6B36">
            <w:pPr>
              <w:pStyle w:val="ListParagraph"/>
              <w:numPr>
                <w:ilvl w:val="0"/>
                <w:numId w:val="1"/>
              </w:numPr>
              <w:spacing w:after="0" w:line="240" w:lineRule="auto"/>
              <w:rPr>
                <w:sz w:val="16"/>
                <w:szCs w:val="16"/>
              </w:rPr>
            </w:pPr>
            <w:r>
              <w:rPr>
                <w:sz w:val="16"/>
                <w:szCs w:val="16"/>
              </w:rPr>
              <w:t xml:space="preserve">Different sheep and goat production systems – intensive management systems and </w:t>
            </w:r>
            <w:r w:rsidRPr="00DD6B36">
              <w:rPr>
                <w:sz w:val="16"/>
                <w:szCs w:val="16"/>
              </w:rPr>
              <w:t>Extensive Management Systems</w:t>
            </w:r>
          </w:p>
          <w:p w14:paraId="620744DD" w14:textId="77777777" w:rsidR="00A541CA" w:rsidRDefault="00DD6B36" w:rsidP="00A541CA">
            <w:pPr>
              <w:pStyle w:val="ListParagraph"/>
              <w:numPr>
                <w:ilvl w:val="0"/>
                <w:numId w:val="1"/>
              </w:numPr>
              <w:spacing w:after="0" w:line="240" w:lineRule="auto"/>
              <w:rPr>
                <w:sz w:val="16"/>
                <w:szCs w:val="16"/>
              </w:rPr>
            </w:pPr>
            <w:r>
              <w:rPr>
                <w:sz w:val="16"/>
                <w:szCs w:val="16"/>
              </w:rPr>
              <w:t xml:space="preserve">Range vs shed lambing and kidding </w:t>
            </w:r>
          </w:p>
          <w:p w14:paraId="5AAEAE89" w14:textId="77777777" w:rsidR="00DD6B36" w:rsidRDefault="00DD6B36" w:rsidP="00A541CA">
            <w:pPr>
              <w:pStyle w:val="ListParagraph"/>
              <w:numPr>
                <w:ilvl w:val="0"/>
                <w:numId w:val="1"/>
              </w:numPr>
              <w:spacing w:after="0" w:line="240" w:lineRule="auto"/>
              <w:rPr>
                <w:sz w:val="16"/>
                <w:szCs w:val="16"/>
              </w:rPr>
            </w:pPr>
            <w:r>
              <w:rPr>
                <w:sz w:val="16"/>
                <w:szCs w:val="16"/>
              </w:rPr>
              <w:t xml:space="preserve">Docking and castration </w:t>
            </w:r>
          </w:p>
          <w:p w14:paraId="2B7B71D1" w14:textId="77777777" w:rsidR="00DD6B36" w:rsidRDefault="00DD6B36" w:rsidP="00A541CA">
            <w:pPr>
              <w:pStyle w:val="ListParagraph"/>
              <w:numPr>
                <w:ilvl w:val="0"/>
                <w:numId w:val="1"/>
              </w:numPr>
              <w:spacing w:after="0" w:line="240" w:lineRule="auto"/>
              <w:rPr>
                <w:sz w:val="16"/>
                <w:szCs w:val="16"/>
              </w:rPr>
            </w:pPr>
            <w:r>
              <w:rPr>
                <w:sz w:val="16"/>
                <w:szCs w:val="16"/>
              </w:rPr>
              <w:t xml:space="preserve">Predator control </w:t>
            </w:r>
          </w:p>
          <w:p w14:paraId="626292C8" w14:textId="77777777" w:rsidR="00DD6B36" w:rsidRDefault="00DD6B36" w:rsidP="00A541CA">
            <w:pPr>
              <w:pStyle w:val="ListParagraph"/>
              <w:numPr>
                <w:ilvl w:val="0"/>
                <w:numId w:val="1"/>
              </w:numPr>
              <w:spacing w:after="0" w:line="240" w:lineRule="auto"/>
              <w:rPr>
                <w:sz w:val="16"/>
                <w:szCs w:val="16"/>
              </w:rPr>
            </w:pPr>
            <w:r>
              <w:rPr>
                <w:sz w:val="16"/>
                <w:szCs w:val="16"/>
              </w:rPr>
              <w:t xml:space="preserve">How to feed sheep </w:t>
            </w:r>
          </w:p>
          <w:p w14:paraId="15E43748" w14:textId="77777777" w:rsidR="00DD6B36" w:rsidRDefault="00DD6B36" w:rsidP="00A541CA">
            <w:pPr>
              <w:pStyle w:val="ListParagraph"/>
              <w:numPr>
                <w:ilvl w:val="0"/>
                <w:numId w:val="1"/>
              </w:numPr>
              <w:spacing w:after="0" w:line="240" w:lineRule="auto"/>
              <w:rPr>
                <w:sz w:val="16"/>
                <w:szCs w:val="16"/>
              </w:rPr>
            </w:pPr>
            <w:r>
              <w:rPr>
                <w:sz w:val="16"/>
                <w:szCs w:val="16"/>
              </w:rPr>
              <w:t xml:space="preserve">How to age sheep and goats </w:t>
            </w:r>
          </w:p>
          <w:p w14:paraId="06E6A203" w14:textId="77777777" w:rsidR="00DD6B36" w:rsidRDefault="00DD6B36" w:rsidP="00A541CA">
            <w:pPr>
              <w:pStyle w:val="ListParagraph"/>
              <w:numPr>
                <w:ilvl w:val="0"/>
                <w:numId w:val="1"/>
              </w:numPr>
              <w:spacing w:after="0" w:line="240" w:lineRule="auto"/>
              <w:rPr>
                <w:sz w:val="16"/>
                <w:szCs w:val="16"/>
              </w:rPr>
            </w:pPr>
            <w:r>
              <w:rPr>
                <w:sz w:val="16"/>
                <w:szCs w:val="16"/>
              </w:rPr>
              <w:t xml:space="preserve">Wool production </w:t>
            </w:r>
          </w:p>
          <w:p w14:paraId="74F0D44F" w14:textId="17F7ABE8" w:rsidR="003D7B32" w:rsidRPr="002E2D3B" w:rsidRDefault="003D7B32" w:rsidP="00A541CA">
            <w:pPr>
              <w:pStyle w:val="ListParagraph"/>
              <w:numPr>
                <w:ilvl w:val="0"/>
                <w:numId w:val="1"/>
              </w:numPr>
              <w:spacing w:after="0" w:line="240" w:lineRule="auto"/>
              <w:rPr>
                <w:sz w:val="16"/>
                <w:szCs w:val="16"/>
              </w:rPr>
            </w:pPr>
            <w:r>
              <w:rPr>
                <w:sz w:val="16"/>
                <w:szCs w:val="16"/>
              </w:rPr>
              <w:t xml:space="preserve">Traditional Navajo – Churro sheep shepherds  </w:t>
            </w:r>
          </w:p>
        </w:tc>
      </w:tr>
      <w:tr w:rsidR="00A541CA" w:rsidRPr="00B47119" w14:paraId="436AD8B9" w14:textId="77777777" w:rsidTr="00C75E50">
        <w:trPr>
          <w:trHeight w:val="260"/>
        </w:trPr>
        <w:tc>
          <w:tcPr>
            <w:tcW w:w="10985" w:type="dxa"/>
            <w:gridSpan w:val="5"/>
            <w:shd w:val="clear" w:color="auto" w:fill="F2F2F2" w:themeFill="background1" w:themeFillShade="F2"/>
          </w:tcPr>
          <w:p w14:paraId="6D03BCB2" w14:textId="77777777" w:rsidR="00A541CA" w:rsidRPr="00B47119" w:rsidRDefault="00A541CA" w:rsidP="00C75E50">
            <w:pPr>
              <w:ind w:left="90"/>
              <w:rPr>
                <w:rFonts w:cstheme="minorHAnsi"/>
                <w:sz w:val="16"/>
                <w:szCs w:val="16"/>
              </w:rPr>
            </w:pPr>
            <w:r w:rsidRPr="00B47119">
              <w:rPr>
                <w:rFonts w:cstheme="minorHAnsi"/>
                <w:b/>
                <w:sz w:val="16"/>
                <w:szCs w:val="16"/>
              </w:rPr>
              <w:t>…so…</w:t>
            </w:r>
          </w:p>
        </w:tc>
      </w:tr>
      <w:tr w:rsidR="00A541CA" w:rsidRPr="00B47119" w14:paraId="32D27916" w14:textId="77777777" w:rsidTr="00C75E50">
        <w:trPr>
          <w:trHeight w:val="1610"/>
        </w:trPr>
        <w:tc>
          <w:tcPr>
            <w:tcW w:w="10985" w:type="dxa"/>
            <w:gridSpan w:val="5"/>
          </w:tcPr>
          <w:p w14:paraId="1655F4E2" w14:textId="1922C5E7" w:rsidR="00A541CA" w:rsidRPr="00DD6B36" w:rsidRDefault="00A541CA" w:rsidP="00C75E50">
            <w:pPr>
              <w:rPr>
                <w:rFonts w:cstheme="minorHAnsi"/>
                <w:b/>
                <w:bCs/>
                <w:sz w:val="16"/>
                <w:szCs w:val="16"/>
              </w:rPr>
            </w:pPr>
            <w:r w:rsidRPr="007D62EA">
              <w:rPr>
                <w:rFonts w:cstheme="minorHAnsi"/>
                <w:b/>
                <w:bCs/>
                <w:sz w:val="16"/>
                <w:szCs w:val="16"/>
              </w:rPr>
              <w:t>…they will be able to</w:t>
            </w:r>
            <w:proofErr w:type="gramStart"/>
            <w:r w:rsidRPr="007D62EA">
              <w:rPr>
                <w:rFonts w:cstheme="minorHAnsi"/>
                <w:b/>
                <w:bCs/>
                <w:sz w:val="16"/>
                <w:szCs w:val="16"/>
              </w:rPr>
              <w:t>…[</w:t>
            </w:r>
            <w:proofErr w:type="gramEnd"/>
            <w:r w:rsidRPr="007D62EA">
              <w:rPr>
                <w:rFonts w:cstheme="minorHAnsi"/>
                <w:b/>
                <w:bCs/>
                <w:sz w:val="16"/>
                <w:szCs w:val="16"/>
              </w:rPr>
              <w:t>Bloom’s verb]</w:t>
            </w:r>
          </w:p>
          <w:p w14:paraId="717EA60D" w14:textId="43E4727A" w:rsidR="00A541CA" w:rsidRPr="00DD6B36" w:rsidRDefault="00A541CA"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 xml:space="preserve">Students will be able to identify the different </w:t>
            </w:r>
            <w:r w:rsidR="00DD6B36">
              <w:rPr>
                <w:rFonts w:ascii="Calibri" w:hAnsi="Calibri" w:cs="Calibri"/>
                <w:color w:val="000000"/>
                <w:sz w:val="16"/>
                <w:szCs w:val="16"/>
              </w:rPr>
              <w:t xml:space="preserve">sheep and goat production systems </w:t>
            </w:r>
          </w:p>
          <w:p w14:paraId="1EFB90AC" w14:textId="51B0CA48" w:rsidR="00A541CA" w:rsidRPr="00DD6B36" w:rsidRDefault="00A541CA" w:rsidP="00C75E50">
            <w:pPr>
              <w:pStyle w:val="NormalWeb"/>
              <w:numPr>
                <w:ilvl w:val="0"/>
                <w:numId w:val="2"/>
              </w:numPr>
              <w:spacing w:before="0" w:beforeAutospacing="0" w:after="0" w:afterAutospacing="0"/>
              <w:rPr>
                <w:color w:val="000000"/>
                <w:sz w:val="16"/>
                <w:szCs w:val="16"/>
              </w:rPr>
            </w:pPr>
            <w:r w:rsidRPr="000213F5">
              <w:rPr>
                <w:rFonts w:ascii="Calibri" w:hAnsi="Calibri" w:cs="Calibri"/>
                <w:color w:val="000000"/>
                <w:sz w:val="16"/>
                <w:szCs w:val="16"/>
              </w:rPr>
              <w:t>Students will</w:t>
            </w:r>
            <w:r w:rsidR="00DD6B36">
              <w:rPr>
                <w:rFonts w:ascii="Calibri" w:hAnsi="Calibri" w:cs="Calibri"/>
                <w:color w:val="000000"/>
                <w:sz w:val="16"/>
                <w:szCs w:val="16"/>
              </w:rPr>
              <w:t xml:space="preserve"> be able to summarize why and how docking and castration is done </w:t>
            </w:r>
          </w:p>
          <w:p w14:paraId="2FFA9A3B" w14:textId="0EDA7EED" w:rsidR="00A541CA" w:rsidRDefault="00A541CA" w:rsidP="003678FB">
            <w:pPr>
              <w:pStyle w:val="NormalWeb"/>
              <w:numPr>
                <w:ilvl w:val="0"/>
                <w:numId w:val="2"/>
              </w:numPr>
              <w:spacing w:before="0" w:beforeAutospacing="0" w:after="0" w:afterAutospacing="0"/>
              <w:rPr>
                <w:color w:val="000000"/>
                <w:sz w:val="16"/>
                <w:szCs w:val="16"/>
              </w:rPr>
            </w:pPr>
            <w:r w:rsidRPr="00DD6B36">
              <w:rPr>
                <w:rFonts w:ascii="Calibri" w:hAnsi="Calibri" w:cs="Calibri"/>
                <w:color w:val="000000"/>
                <w:sz w:val="16"/>
                <w:szCs w:val="16"/>
              </w:rPr>
              <w:t xml:space="preserve">Students will </w:t>
            </w:r>
            <w:r w:rsidR="00DD6B36">
              <w:rPr>
                <w:rFonts w:ascii="Calibri" w:hAnsi="Calibri" w:cs="Calibri"/>
                <w:color w:val="000000"/>
                <w:sz w:val="16"/>
                <w:szCs w:val="16"/>
              </w:rPr>
              <w:t xml:space="preserve">be able to break down how to feed sheep and goats </w:t>
            </w:r>
          </w:p>
          <w:p w14:paraId="0FC92664" w14:textId="2703BBCA" w:rsidR="00A541CA" w:rsidRPr="003D7B32" w:rsidRDefault="00A541CA" w:rsidP="00C75E50">
            <w:pPr>
              <w:pStyle w:val="NormalWeb"/>
              <w:numPr>
                <w:ilvl w:val="0"/>
                <w:numId w:val="2"/>
              </w:numPr>
              <w:spacing w:before="0" w:beforeAutospacing="0" w:after="0" w:afterAutospacing="0"/>
              <w:rPr>
                <w:color w:val="000000"/>
                <w:sz w:val="16"/>
                <w:szCs w:val="16"/>
              </w:rPr>
            </w:pPr>
            <w:r w:rsidRPr="00DD6B36">
              <w:rPr>
                <w:rFonts w:asciiTheme="minorHAnsi" w:hAnsiTheme="minorHAnsi" w:cstheme="minorHAnsi"/>
                <w:color w:val="000000"/>
                <w:sz w:val="16"/>
                <w:szCs w:val="16"/>
              </w:rPr>
              <w:t xml:space="preserve">Students will be able to </w:t>
            </w:r>
            <w:r w:rsidR="00DD6B36">
              <w:rPr>
                <w:rFonts w:asciiTheme="minorHAnsi" w:hAnsiTheme="minorHAnsi" w:cstheme="minorHAnsi"/>
                <w:color w:val="000000"/>
                <w:sz w:val="16"/>
                <w:szCs w:val="16"/>
              </w:rPr>
              <w:t xml:space="preserve">demonstrate how to age sheep and goats </w:t>
            </w:r>
          </w:p>
        </w:tc>
      </w:tr>
      <w:tr w:rsidR="00A541CA" w:rsidRPr="00B47119" w14:paraId="4F94E3D9" w14:textId="77777777" w:rsidTr="00C75E50">
        <w:trPr>
          <w:trHeight w:val="600"/>
        </w:trPr>
        <w:tc>
          <w:tcPr>
            <w:tcW w:w="10985" w:type="dxa"/>
            <w:gridSpan w:val="5"/>
            <w:shd w:val="clear" w:color="auto" w:fill="BFBFBF" w:themeFill="background1" w:themeFillShade="BF"/>
          </w:tcPr>
          <w:p w14:paraId="4F7C01A8" w14:textId="77777777" w:rsidR="00A541CA" w:rsidRPr="00B47119" w:rsidRDefault="00A541CA" w:rsidP="00C75E50">
            <w:pPr>
              <w:jc w:val="center"/>
              <w:rPr>
                <w:rFonts w:cstheme="minorHAnsi"/>
                <w:b/>
                <w:sz w:val="16"/>
                <w:szCs w:val="16"/>
              </w:rPr>
            </w:pPr>
            <w:bookmarkStart w:id="5" w:name="_Hlk12545984"/>
            <w:bookmarkEnd w:id="4"/>
            <w:r w:rsidRPr="00B47119">
              <w:rPr>
                <w:rFonts w:cstheme="minorHAnsi"/>
                <w:b/>
                <w:sz w:val="16"/>
                <w:szCs w:val="16"/>
              </w:rPr>
              <w:lastRenderedPageBreak/>
              <w:t>Differentiation Strategies</w:t>
            </w:r>
          </w:p>
          <w:p w14:paraId="63585A81" w14:textId="77777777" w:rsidR="00A541CA" w:rsidRPr="00B47119" w:rsidRDefault="00A541CA" w:rsidP="00C75E50">
            <w:pPr>
              <w:jc w:val="center"/>
              <w:rPr>
                <w:rFonts w:cstheme="minorHAnsi"/>
                <w:b/>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#2: Learning Differences; </w:t>
            </w:r>
            <w:r w:rsidRPr="00B47119">
              <w:rPr>
                <w:rFonts w:cstheme="minorHAnsi"/>
                <w:i/>
                <w:sz w:val="16"/>
                <w:szCs w:val="16"/>
              </w:rPr>
              <w:t>Framework Domain 1b: Demonstrating Knowledge of Students)</w:t>
            </w:r>
          </w:p>
        </w:tc>
      </w:tr>
      <w:tr w:rsidR="00A541CA" w:rsidRPr="00B47119" w14:paraId="57A92759" w14:textId="77777777" w:rsidTr="00C75E50">
        <w:trPr>
          <w:trHeight w:val="368"/>
        </w:trPr>
        <w:tc>
          <w:tcPr>
            <w:tcW w:w="4230" w:type="dxa"/>
            <w:gridSpan w:val="2"/>
            <w:shd w:val="clear" w:color="auto" w:fill="D9D9D9" w:themeFill="background1" w:themeFillShade="D9"/>
          </w:tcPr>
          <w:p w14:paraId="1DF5E5A2" w14:textId="77777777" w:rsidR="00A541CA" w:rsidRPr="00B47119" w:rsidRDefault="00A541CA" w:rsidP="00C75E50">
            <w:pPr>
              <w:jc w:val="center"/>
              <w:rPr>
                <w:rFonts w:cstheme="minorHAnsi"/>
                <w:b/>
                <w:sz w:val="16"/>
                <w:szCs w:val="16"/>
              </w:rPr>
            </w:pPr>
            <w:r w:rsidRPr="00B47119">
              <w:rPr>
                <w:rFonts w:cstheme="minorHAnsi"/>
                <w:b/>
                <w:sz w:val="16"/>
                <w:szCs w:val="16"/>
              </w:rPr>
              <w:t>What?</w:t>
            </w:r>
          </w:p>
          <w:p w14:paraId="7D773D9B" w14:textId="77777777" w:rsidR="00A541CA" w:rsidRPr="00B47119" w:rsidRDefault="00A541CA" w:rsidP="00C75E50">
            <w:pPr>
              <w:jc w:val="center"/>
              <w:rPr>
                <w:rFonts w:cstheme="minorHAnsi"/>
                <w:b/>
                <w:sz w:val="16"/>
                <w:szCs w:val="16"/>
              </w:rPr>
            </w:pPr>
            <w:r w:rsidRPr="00B47119">
              <w:rPr>
                <w:rFonts w:cstheme="minorHAnsi"/>
                <w:b/>
                <w:sz w:val="16"/>
                <w:szCs w:val="16"/>
              </w:rPr>
              <w:t xml:space="preserve"> </w:t>
            </w:r>
          </w:p>
        </w:tc>
        <w:tc>
          <w:tcPr>
            <w:tcW w:w="3060" w:type="dxa"/>
            <w:gridSpan w:val="2"/>
            <w:vMerge w:val="restart"/>
            <w:shd w:val="clear" w:color="auto" w:fill="D9D9D9" w:themeFill="background1" w:themeFillShade="D9"/>
          </w:tcPr>
          <w:p w14:paraId="628367A1" w14:textId="77777777" w:rsidR="00A541CA" w:rsidRPr="00B47119" w:rsidRDefault="00A541CA" w:rsidP="00C75E50">
            <w:pPr>
              <w:jc w:val="center"/>
              <w:rPr>
                <w:rFonts w:cstheme="minorHAnsi"/>
                <w:b/>
                <w:sz w:val="16"/>
                <w:szCs w:val="16"/>
              </w:rPr>
            </w:pPr>
            <w:r w:rsidRPr="00B47119">
              <w:rPr>
                <w:rFonts w:cstheme="minorHAnsi"/>
                <w:b/>
                <w:sz w:val="16"/>
                <w:szCs w:val="16"/>
              </w:rPr>
              <w:t xml:space="preserve">Where? </w:t>
            </w:r>
          </w:p>
          <w:p w14:paraId="662B834C" w14:textId="77777777" w:rsidR="00A541CA" w:rsidRPr="00B47119" w:rsidRDefault="00A541CA" w:rsidP="00C75E50">
            <w:pPr>
              <w:rPr>
                <w:rFonts w:cstheme="minorHAnsi"/>
                <w:b/>
                <w:sz w:val="16"/>
                <w:szCs w:val="16"/>
              </w:rPr>
            </w:pPr>
          </w:p>
        </w:tc>
        <w:tc>
          <w:tcPr>
            <w:tcW w:w="3695" w:type="dxa"/>
            <w:vMerge w:val="restart"/>
            <w:shd w:val="clear" w:color="auto" w:fill="D9D9D9" w:themeFill="background1" w:themeFillShade="D9"/>
          </w:tcPr>
          <w:p w14:paraId="2E58E575" w14:textId="77777777" w:rsidR="00A541CA" w:rsidRPr="00B47119" w:rsidRDefault="00A541CA" w:rsidP="00C75E50">
            <w:pPr>
              <w:jc w:val="center"/>
              <w:rPr>
                <w:rFonts w:cstheme="minorHAnsi"/>
                <w:b/>
                <w:sz w:val="16"/>
                <w:szCs w:val="16"/>
              </w:rPr>
            </w:pPr>
            <w:r w:rsidRPr="00B47119">
              <w:rPr>
                <w:rFonts w:cstheme="minorHAnsi"/>
                <w:b/>
                <w:sz w:val="16"/>
                <w:szCs w:val="16"/>
              </w:rPr>
              <w:t xml:space="preserve">Why? </w:t>
            </w:r>
          </w:p>
          <w:p w14:paraId="23679418" w14:textId="77777777" w:rsidR="00A541CA" w:rsidRPr="00B47119" w:rsidRDefault="00A541CA" w:rsidP="00C75E50">
            <w:pPr>
              <w:jc w:val="center"/>
              <w:rPr>
                <w:rFonts w:cstheme="minorHAnsi"/>
                <w:b/>
                <w:sz w:val="16"/>
                <w:szCs w:val="16"/>
              </w:rPr>
            </w:pPr>
          </w:p>
        </w:tc>
      </w:tr>
      <w:tr w:rsidR="00A541CA" w:rsidRPr="00B47119" w14:paraId="442F6D62" w14:textId="77777777" w:rsidTr="00C75E50">
        <w:trPr>
          <w:trHeight w:val="242"/>
        </w:trPr>
        <w:tc>
          <w:tcPr>
            <w:tcW w:w="2070" w:type="dxa"/>
            <w:shd w:val="clear" w:color="auto" w:fill="D9D9D9" w:themeFill="background1" w:themeFillShade="D9"/>
          </w:tcPr>
          <w:p w14:paraId="0F5757E1" w14:textId="77777777" w:rsidR="00A541CA" w:rsidRPr="00B47119" w:rsidRDefault="00A541CA"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w:t>
            </w:r>
          </w:p>
        </w:tc>
        <w:tc>
          <w:tcPr>
            <w:tcW w:w="2160" w:type="dxa"/>
            <w:shd w:val="clear" w:color="auto" w:fill="D9D9D9" w:themeFill="background1" w:themeFillShade="D9"/>
          </w:tcPr>
          <w:p w14:paraId="24D2FE59" w14:textId="77777777" w:rsidR="00A541CA" w:rsidRPr="00B47119" w:rsidRDefault="00A541CA" w:rsidP="00C75E50">
            <w:pPr>
              <w:jc w:val="center"/>
              <w:rPr>
                <w:rFonts w:cstheme="minorHAnsi"/>
                <w:b/>
                <w:sz w:val="16"/>
                <w:szCs w:val="16"/>
              </w:rPr>
            </w:pPr>
            <w:r>
              <w:rPr>
                <w:rFonts w:cstheme="minorHAnsi"/>
                <w:b/>
                <w:sz w:val="16"/>
                <w:szCs w:val="16"/>
              </w:rPr>
              <w:t>Level</w:t>
            </w:r>
            <w:r w:rsidRPr="00B47119">
              <w:rPr>
                <w:rFonts w:cstheme="minorHAnsi"/>
                <w:b/>
                <w:sz w:val="16"/>
                <w:szCs w:val="16"/>
              </w:rPr>
              <w:t xml:space="preserve"> III</w:t>
            </w:r>
          </w:p>
        </w:tc>
        <w:tc>
          <w:tcPr>
            <w:tcW w:w="3060" w:type="dxa"/>
            <w:gridSpan w:val="2"/>
            <w:vMerge/>
            <w:shd w:val="clear" w:color="auto" w:fill="D9D9D9" w:themeFill="background1" w:themeFillShade="D9"/>
          </w:tcPr>
          <w:p w14:paraId="4D746B3B" w14:textId="77777777" w:rsidR="00A541CA" w:rsidRPr="00B47119" w:rsidRDefault="00A541CA" w:rsidP="00C75E50">
            <w:pPr>
              <w:jc w:val="center"/>
              <w:rPr>
                <w:rFonts w:cstheme="minorHAnsi"/>
                <w:b/>
                <w:sz w:val="16"/>
                <w:szCs w:val="16"/>
              </w:rPr>
            </w:pPr>
          </w:p>
        </w:tc>
        <w:tc>
          <w:tcPr>
            <w:tcW w:w="3695" w:type="dxa"/>
            <w:vMerge/>
            <w:shd w:val="clear" w:color="auto" w:fill="D9D9D9" w:themeFill="background1" w:themeFillShade="D9"/>
          </w:tcPr>
          <w:p w14:paraId="06429A8B" w14:textId="77777777" w:rsidR="00A541CA" w:rsidRPr="00B47119" w:rsidRDefault="00A541CA" w:rsidP="00C75E50">
            <w:pPr>
              <w:jc w:val="center"/>
              <w:rPr>
                <w:rFonts w:cstheme="minorHAnsi"/>
                <w:b/>
                <w:sz w:val="16"/>
                <w:szCs w:val="16"/>
              </w:rPr>
            </w:pPr>
          </w:p>
        </w:tc>
      </w:tr>
      <w:tr w:rsidR="00A541CA" w:rsidRPr="00B47119" w14:paraId="7804D43D" w14:textId="77777777" w:rsidTr="00670312">
        <w:trPr>
          <w:trHeight w:val="1673"/>
        </w:trPr>
        <w:tc>
          <w:tcPr>
            <w:tcW w:w="2070" w:type="dxa"/>
          </w:tcPr>
          <w:p w14:paraId="6A842CDA" w14:textId="61550016" w:rsidR="00A541CA" w:rsidRPr="00B47119" w:rsidRDefault="00A541CA" w:rsidP="00C75E50">
            <w:pPr>
              <w:rPr>
                <w:rFonts w:cstheme="minorHAnsi"/>
                <w:i/>
                <w:color w:val="3F3B75"/>
                <w:sz w:val="16"/>
                <w:szCs w:val="16"/>
              </w:rPr>
            </w:pPr>
          </w:p>
        </w:tc>
        <w:tc>
          <w:tcPr>
            <w:tcW w:w="2160" w:type="dxa"/>
          </w:tcPr>
          <w:p w14:paraId="6BB9A8BE" w14:textId="14F14168" w:rsidR="00A541CA" w:rsidRPr="00B47119" w:rsidRDefault="00670312" w:rsidP="00C75E50">
            <w:pPr>
              <w:rPr>
                <w:rFonts w:cstheme="minorHAnsi"/>
                <w:i/>
                <w:color w:val="3F3B75"/>
                <w:sz w:val="16"/>
                <w:szCs w:val="16"/>
              </w:rPr>
            </w:pPr>
            <w:r>
              <w:rPr>
                <w:rFonts w:cstheme="minorHAnsi"/>
                <w:iCs/>
                <w:color w:val="000000" w:themeColor="text1"/>
                <w:sz w:val="16"/>
                <w:szCs w:val="16"/>
              </w:rPr>
              <w:t>Accommodation: students that need accommodations will be given the power point printed out so they can follow along and take notes on their own pace or simply highlight what they think is important</w:t>
            </w:r>
          </w:p>
        </w:tc>
        <w:tc>
          <w:tcPr>
            <w:tcW w:w="3060" w:type="dxa"/>
            <w:gridSpan w:val="2"/>
          </w:tcPr>
          <w:p w14:paraId="4C8B8366" w14:textId="7688BB0C" w:rsidR="00A541CA" w:rsidRPr="00F05B21" w:rsidRDefault="00670312" w:rsidP="00C75E50">
            <w:pPr>
              <w:pStyle w:val="NormalWeb"/>
              <w:spacing w:before="0" w:beforeAutospacing="0" w:after="0" w:afterAutospacing="0"/>
              <w:rPr>
                <w:color w:val="000000"/>
                <w:sz w:val="16"/>
                <w:szCs w:val="16"/>
              </w:rPr>
            </w:pPr>
            <w:r>
              <w:rPr>
                <w:rFonts w:ascii="Calibri" w:hAnsi="Calibri" w:cs="Calibri"/>
                <w:color w:val="000000"/>
                <w:sz w:val="16"/>
                <w:szCs w:val="16"/>
              </w:rPr>
              <w:t xml:space="preserve">All students should be participating in today’s lesson. If accommodations are need, they will be given out. For the activity, students have the freedom to do it however they would like within reason. </w:t>
            </w:r>
          </w:p>
        </w:tc>
        <w:tc>
          <w:tcPr>
            <w:tcW w:w="3695" w:type="dxa"/>
          </w:tcPr>
          <w:p w14:paraId="1F3CBBFE" w14:textId="7819EAE8" w:rsidR="00A541CA" w:rsidRPr="00670312" w:rsidRDefault="00670312" w:rsidP="00C75E50">
            <w:pPr>
              <w:rPr>
                <w:rFonts w:cstheme="minorHAnsi"/>
                <w:iCs/>
                <w:sz w:val="16"/>
                <w:szCs w:val="16"/>
              </w:rPr>
            </w:pPr>
            <w:r w:rsidRPr="00670312">
              <w:rPr>
                <w:rFonts w:cstheme="minorHAnsi"/>
                <w:iCs/>
                <w:sz w:val="16"/>
                <w:szCs w:val="16"/>
              </w:rPr>
              <w:t>Students with IEPs</w:t>
            </w:r>
            <w:r>
              <w:rPr>
                <w:rFonts w:cstheme="minorHAnsi"/>
                <w:iCs/>
                <w:sz w:val="16"/>
                <w:szCs w:val="16"/>
              </w:rPr>
              <w:t xml:space="preserve"> are given the power point printed out based on the accommodations listed in their IEP</w:t>
            </w:r>
          </w:p>
        </w:tc>
      </w:tr>
      <w:tr w:rsidR="00A541CA" w:rsidRPr="00B47119" w14:paraId="079BFE08" w14:textId="77777777" w:rsidTr="00C75E50">
        <w:trPr>
          <w:trHeight w:val="764"/>
        </w:trPr>
        <w:tc>
          <w:tcPr>
            <w:tcW w:w="2070" w:type="dxa"/>
          </w:tcPr>
          <w:p w14:paraId="6C4F279C" w14:textId="7644ACBA" w:rsidR="00A541CA" w:rsidRPr="00934347" w:rsidRDefault="00A541CA" w:rsidP="00C75E50">
            <w:pPr>
              <w:rPr>
                <w:rFonts w:cstheme="minorHAnsi"/>
                <w:bCs/>
                <w:sz w:val="16"/>
                <w:szCs w:val="16"/>
              </w:rPr>
            </w:pPr>
            <w:r>
              <w:rPr>
                <w:rFonts w:cstheme="minorHAnsi"/>
                <w:bCs/>
                <w:sz w:val="16"/>
                <w:szCs w:val="16"/>
              </w:rPr>
              <w:t>If needed, I will walk the students who need it through the</w:t>
            </w:r>
            <w:r w:rsidR="00670312">
              <w:rPr>
                <w:rFonts w:cstheme="minorHAnsi"/>
                <w:bCs/>
                <w:sz w:val="16"/>
                <w:szCs w:val="16"/>
              </w:rPr>
              <w:t xml:space="preserve"> activity </w:t>
            </w:r>
          </w:p>
        </w:tc>
        <w:tc>
          <w:tcPr>
            <w:tcW w:w="2160" w:type="dxa"/>
          </w:tcPr>
          <w:p w14:paraId="33AF8AD4" w14:textId="77777777" w:rsidR="00A541CA" w:rsidRPr="00B47119" w:rsidRDefault="00A541CA" w:rsidP="00C75E50">
            <w:pPr>
              <w:jc w:val="center"/>
              <w:rPr>
                <w:rFonts w:cstheme="minorHAnsi"/>
                <w:b/>
                <w:sz w:val="16"/>
                <w:szCs w:val="16"/>
              </w:rPr>
            </w:pPr>
          </w:p>
        </w:tc>
        <w:tc>
          <w:tcPr>
            <w:tcW w:w="3060" w:type="dxa"/>
            <w:gridSpan w:val="2"/>
          </w:tcPr>
          <w:p w14:paraId="706DA3EE" w14:textId="445A57E0" w:rsidR="00A541CA" w:rsidRPr="00F05B21" w:rsidRDefault="00A541CA" w:rsidP="00C75E50">
            <w:pPr>
              <w:rPr>
                <w:rFonts w:cstheme="minorHAnsi"/>
                <w:bCs/>
                <w:sz w:val="16"/>
                <w:szCs w:val="16"/>
              </w:rPr>
            </w:pPr>
            <w:r>
              <w:rPr>
                <w:rFonts w:cstheme="minorHAnsi"/>
                <w:bCs/>
                <w:sz w:val="16"/>
                <w:szCs w:val="16"/>
              </w:rPr>
              <w:t>Differentiation shouldn’t be needed for the</w:t>
            </w:r>
            <w:r w:rsidR="00670312">
              <w:rPr>
                <w:rFonts w:cstheme="minorHAnsi"/>
                <w:bCs/>
                <w:sz w:val="16"/>
                <w:szCs w:val="16"/>
              </w:rPr>
              <w:t xml:space="preserve"> activity;</w:t>
            </w:r>
            <w:r>
              <w:rPr>
                <w:rFonts w:cstheme="minorHAnsi"/>
                <w:bCs/>
                <w:sz w:val="16"/>
                <w:szCs w:val="16"/>
              </w:rPr>
              <w:t xml:space="preserve"> </w:t>
            </w:r>
            <w:r w:rsidR="00670312">
              <w:rPr>
                <w:rFonts w:cstheme="minorHAnsi"/>
                <w:bCs/>
                <w:sz w:val="16"/>
                <w:szCs w:val="16"/>
              </w:rPr>
              <w:t xml:space="preserve">students can choose any art supply they would like and can even print things if they would like. </w:t>
            </w:r>
          </w:p>
        </w:tc>
        <w:tc>
          <w:tcPr>
            <w:tcW w:w="3695" w:type="dxa"/>
          </w:tcPr>
          <w:p w14:paraId="3936D527" w14:textId="19A4E429" w:rsidR="00A541CA" w:rsidRPr="00670312" w:rsidRDefault="00670312" w:rsidP="00C75E50">
            <w:pPr>
              <w:rPr>
                <w:rFonts w:cstheme="minorHAnsi"/>
                <w:bCs/>
                <w:sz w:val="16"/>
                <w:szCs w:val="16"/>
              </w:rPr>
            </w:pPr>
            <w:r>
              <w:rPr>
                <w:rFonts w:cstheme="minorHAnsi"/>
                <w:bCs/>
                <w:sz w:val="16"/>
                <w:szCs w:val="16"/>
              </w:rPr>
              <w:t xml:space="preserve">All students have the ability to participate in the lesson and the activity </w:t>
            </w:r>
          </w:p>
        </w:tc>
      </w:tr>
      <w:bookmarkEnd w:id="5"/>
    </w:tbl>
    <w:p w14:paraId="066D299D" w14:textId="77777777" w:rsidR="00A541CA" w:rsidRPr="00B47119" w:rsidRDefault="00A541CA" w:rsidP="00A541CA">
      <w:pPr>
        <w:snapToGrid w:val="0"/>
        <w:spacing w:after="0"/>
        <w:jc w:val="center"/>
        <w:rPr>
          <w:rFonts w:cstheme="minorHAnsi"/>
          <w:b/>
          <w:sz w:val="16"/>
          <w:szCs w:val="16"/>
        </w:rPr>
      </w:pPr>
    </w:p>
    <w:tbl>
      <w:tblPr>
        <w:tblStyle w:val="TableGrid"/>
        <w:tblW w:w="10800" w:type="dxa"/>
        <w:tblInd w:w="-540" w:type="dxa"/>
        <w:tblLayout w:type="fixed"/>
        <w:tblLook w:val="04A0" w:firstRow="1" w:lastRow="0" w:firstColumn="1" w:lastColumn="0" w:noHBand="0" w:noVBand="1"/>
      </w:tblPr>
      <w:tblGrid>
        <w:gridCol w:w="10800"/>
      </w:tblGrid>
      <w:tr w:rsidR="00A541CA" w:rsidRPr="00B47119" w14:paraId="00C88DBC" w14:textId="77777777" w:rsidTr="00C75E50">
        <w:trPr>
          <w:trHeight w:val="5184"/>
        </w:trPr>
        <w:tc>
          <w:tcPr>
            <w:tcW w:w="10800" w:type="dxa"/>
            <w:tcBorders>
              <w:top w:val="nil"/>
              <w:left w:val="nil"/>
              <w:bottom w:val="nil"/>
              <w:right w:val="nil"/>
            </w:tcBorders>
          </w:tcPr>
          <w:p w14:paraId="24E2220F" w14:textId="77777777" w:rsidR="00A541CA" w:rsidRDefault="00A541CA" w:rsidP="00C75E50">
            <w:pPr>
              <w:jc w:val="center"/>
              <w:rPr>
                <w:rFonts w:cstheme="minorHAnsi"/>
                <w:sz w:val="16"/>
                <w:szCs w:val="16"/>
              </w:rPr>
            </w:pPr>
          </w:p>
          <w:p w14:paraId="124171DE" w14:textId="77777777" w:rsidR="00A541CA" w:rsidRDefault="00A541CA" w:rsidP="00C75E50">
            <w:pPr>
              <w:jc w:val="center"/>
              <w:rPr>
                <w:rFonts w:cstheme="minorHAnsi"/>
                <w:sz w:val="16"/>
                <w:szCs w:val="16"/>
              </w:rPr>
            </w:pPr>
          </w:p>
          <w:p w14:paraId="73BA1202" w14:textId="77777777" w:rsidR="00A541CA" w:rsidRPr="00B47119" w:rsidRDefault="00A541CA" w:rsidP="00C75E50">
            <w:pPr>
              <w:jc w:val="center"/>
              <w:rPr>
                <w:rFonts w:cstheme="minorHAnsi"/>
                <w:sz w:val="16"/>
                <w:szCs w:val="16"/>
              </w:rPr>
            </w:pPr>
            <w:bookmarkStart w:id="6" w:name="_Hlk14175994"/>
          </w:p>
          <w:tbl>
            <w:tblPr>
              <w:tblStyle w:val="TableGrid"/>
              <w:tblW w:w="11055" w:type="dxa"/>
              <w:tblLayout w:type="fixed"/>
              <w:tblLook w:val="04A0" w:firstRow="1" w:lastRow="0" w:firstColumn="1" w:lastColumn="0" w:noHBand="0" w:noVBand="1"/>
            </w:tblPr>
            <w:tblGrid>
              <w:gridCol w:w="11055"/>
            </w:tblGrid>
            <w:tr w:rsidR="00A541CA" w:rsidRPr="00B47119" w14:paraId="5D7BF7D7" w14:textId="77777777" w:rsidTr="000A7239">
              <w:trPr>
                <w:trHeight w:val="530"/>
              </w:trPr>
              <w:tc>
                <w:tcPr>
                  <w:tcW w:w="11055" w:type="dxa"/>
                  <w:tcBorders>
                    <w:top w:val="single" w:sz="4" w:space="0" w:color="auto"/>
                  </w:tcBorders>
                  <w:shd w:val="clear" w:color="auto" w:fill="BFBFBF" w:themeFill="background1" w:themeFillShade="BF"/>
                </w:tcPr>
                <w:p w14:paraId="4451D80E" w14:textId="77777777" w:rsidR="00A541CA" w:rsidRPr="00B47119" w:rsidRDefault="00A541CA" w:rsidP="00C75E50">
                  <w:pPr>
                    <w:snapToGrid w:val="0"/>
                    <w:jc w:val="center"/>
                    <w:rPr>
                      <w:rFonts w:cstheme="minorHAnsi"/>
                      <w:b/>
                      <w:sz w:val="16"/>
                      <w:szCs w:val="16"/>
                    </w:rPr>
                  </w:pPr>
                  <w:r w:rsidRPr="00B47119">
                    <w:rPr>
                      <w:rFonts w:cstheme="minorHAnsi"/>
                      <w:b/>
                      <w:sz w:val="16"/>
                      <w:szCs w:val="16"/>
                    </w:rPr>
                    <w:t>ASSESSMENT</w:t>
                  </w:r>
                </w:p>
                <w:p w14:paraId="12DA5859" w14:textId="77777777" w:rsidR="00A541CA" w:rsidRPr="00B47119" w:rsidRDefault="00A541CA" w:rsidP="00C75E50">
                  <w:pPr>
                    <w:ind w:right="181"/>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#6: Assessment; </w:t>
                  </w:r>
                  <w:r w:rsidRPr="00B47119">
                    <w:rPr>
                      <w:rFonts w:cstheme="minorHAnsi"/>
                      <w:i/>
                      <w:sz w:val="16"/>
                      <w:szCs w:val="16"/>
                    </w:rPr>
                    <w:t>Framework Domain 1f: Designing Student Assessments)</w:t>
                  </w:r>
                </w:p>
              </w:tc>
            </w:tr>
            <w:tr w:rsidR="00A541CA" w:rsidRPr="00B47119" w14:paraId="20CAEB82" w14:textId="77777777" w:rsidTr="000A7239">
              <w:trPr>
                <w:trHeight w:val="1610"/>
              </w:trPr>
              <w:tc>
                <w:tcPr>
                  <w:tcW w:w="11055" w:type="dxa"/>
                  <w:tcBorders>
                    <w:top w:val="single" w:sz="4" w:space="0" w:color="auto"/>
                  </w:tcBorders>
                </w:tcPr>
                <w:p w14:paraId="77DFE511" w14:textId="60615897" w:rsidR="00A541CA" w:rsidRDefault="00A541CA" w:rsidP="00C75E50">
                  <w:pPr>
                    <w:rPr>
                      <w:rFonts w:cstheme="minorHAnsi"/>
                      <w:b/>
                      <w:sz w:val="16"/>
                      <w:szCs w:val="16"/>
                    </w:rPr>
                  </w:pPr>
                  <w:r w:rsidRPr="00B47119">
                    <w:rPr>
                      <w:rFonts w:cstheme="minorHAnsi"/>
                      <w:b/>
                      <w:sz w:val="16"/>
                      <w:szCs w:val="16"/>
                    </w:rPr>
                    <w:t xml:space="preserve">Assessment (Formative): </w:t>
                  </w:r>
                </w:p>
                <w:p w14:paraId="119072C6" w14:textId="7AE12140" w:rsidR="00990E0E" w:rsidRPr="00990E0E" w:rsidRDefault="00990E0E" w:rsidP="00C75E50">
                  <w:pPr>
                    <w:rPr>
                      <w:rFonts w:cstheme="minorHAnsi"/>
                      <w:bCs/>
                      <w:sz w:val="16"/>
                      <w:szCs w:val="16"/>
                    </w:rPr>
                  </w:pPr>
                  <w:r>
                    <w:rPr>
                      <w:rFonts w:cstheme="minorHAnsi"/>
                      <w:b/>
                      <w:sz w:val="16"/>
                      <w:szCs w:val="16"/>
                    </w:rPr>
                    <w:t xml:space="preserve">Thursday &amp; Monday: </w:t>
                  </w:r>
                  <w:r w:rsidR="00600770">
                    <w:rPr>
                      <w:rFonts w:cstheme="minorHAnsi"/>
                      <w:bCs/>
                      <w:sz w:val="16"/>
                      <w:szCs w:val="16"/>
                    </w:rPr>
                    <w:t xml:space="preserve">As we are just starting this unit, not many assessments have been assigned yet. </w:t>
                  </w:r>
                  <w:r>
                    <w:rPr>
                      <w:rFonts w:cstheme="minorHAnsi"/>
                      <w:bCs/>
                      <w:sz w:val="16"/>
                      <w:szCs w:val="16"/>
                    </w:rPr>
                    <w:t>First two days of the sheep and goat industry unit. The first day was a basic introduction to the industry and Monday we talked about sheep and goat breeds</w:t>
                  </w:r>
                  <w:r w:rsidR="00600770">
                    <w:rPr>
                      <w:rFonts w:cstheme="minorHAnsi"/>
                      <w:bCs/>
                      <w:sz w:val="16"/>
                      <w:szCs w:val="16"/>
                    </w:rPr>
                    <w:t xml:space="preserve">. Both days students used their guided note template (Cornell note taking) and turned these in for me to check understanding. </w:t>
                  </w:r>
                </w:p>
                <w:p w14:paraId="5CFE3F30" w14:textId="7581A20F" w:rsidR="00A541CA" w:rsidRPr="00600770" w:rsidRDefault="00600770" w:rsidP="00A541CA">
                  <w:pPr>
                    <w:rPr>
                      <w:rFonts w:cstheme="minorHAnsi"/>
                      <w:iCs/>
                      <w:sz w:val="16"/>
                      <w:szCs w:val="16"/>
                    </w:rPr>
                  </w:pPr>
                  <w:r w:rsidRPr="00600770">
                    <w:rPr>
                      <w:rFonts w:cstheme="minorHAnsi"/>
                      <w:b/>
                      <w:bCs/>
                      <w:iCs/>
                      <w:sz w:val="16"/>
                      <w:szCs w:val="16"/>
                    </w:rPr>
                    <w:t xml:space="preserve">Tuesday: </w:t>
                  </w:r>
                  <w:r>
                    <w:rPr>
                      <w:rFonts w:cstheme="minorHAnsi"/>
                      <w:iCs/>
                      <w:sz w:val="16"/>
                      <w:szCs w:val="16"/>
                    </w:rPr>
                    <w:t xml:space="preserve">Today we will be going over management of sheep and goats. Their first assessment will be assigned today. Once we have gone through the lecture part, they will be individually selecting a sheep or goat breed to draw anyway they would like (all different kinds of art supplies will be provided). They need to color or draw them so identifying characteristics are noticeable. Once they have done that they are going to glue or tape their sheep or goat onto poster board and add in word bubbles that tell all about the breed they have picked and how they would best manage that breed. </w:t>
                  </w:r>
                </w:p>
              </w:tc>
            </w:tr>
            <w:tr w:rsidR="00A541CA" w:rsidRPr="00B47119" w14:paraId="42C8C37C" w14:textId="77777777" w:rsidTr="000A7239">
              <w:trPr>
                <w:trHeight w:val="908"/>
              </w:trPr>
              <w:tc>
                <w:tcPr>
                  <w:tcW w:w="11055" w:type="dxa"/>
                  <w:tcBorders>
                    <w:top w:val="single" w:sz="4" w:space="0" w:color="auto"/>
                  </w:tcBorders>
                </w:tcPr>
                <w:p w14:paraId="23B99040" w14:textId="77777777" w:rsidR="00A541CA" w:rsidRPr="00B47119" w:rsidRDefault="00A541CA" w:rsidP="00C75E50">
                  <w:pPr>
                    <w:rPr>
                      <w:rFonts w:cstheme="minorHAnsi"/>
                      <w:color w:val="333333"/>
                      <w:sz w:val="16"/>
                      <w:szCs w:val="16"/>
                    </w:rPr>
                  </w:pPr>
                </w:p>
                <w:p w14:paraId="20DFBFAB" w14:textId="7BBE4C29" w:rsidR="00A541CA" w:rsidRPr="00865722" w:rsidRDefault="00A541CA" w:rsidP="00C75E50">
                  <w:pPr>
                    <w:pStyle w:val="ListParagraph"/>
                    <w:ind w:left="0" w:right="181"/>
                    <w:rPr>
                      <w:rFonts w:cstheme="minorHAnsi"/>
                      <w:i/>
                      <w:color w:val="000000" w:themeColor="text1"/>
                      <w:sz w:val="16"/>
                      <w:szCs w:val="16"/>
                    </w:rPr>
                  </w:pPr>
                  <w:r w:rsidRPr="000A7239">
                    <w:rPr>
                      <w:rFonts w:cstheme="minorHAnsi"/>
                      <w:color w:val="000000" w:themeColor="text1"/>
                      <w:sz w:val="16"/>
                      <w:szCs w:val="16"/>
                    </w:rPr>
                    <w:t>Individual proficiency measure:</w:t>
                  </w:r>
                  <w:r w:rsidR="00882212" w:rsidRPr="000A7239">
                    <w:rPr>
                      <w:rFonts w:cstheme="minorHAnsi"/>
                      <w:color w:val="000000" w:themeColor="text1"/>
                      <w:sz w:val="16"/>
                      <w:szCs w:val="16"/>
                    </w:rPr>
                    <w:t xml:space="preserve"> I will measure individual proficiency based on their guided notes and on if I can identify which breed of sheep or goat they have drawn. </w:t>
                  </w:r>
                  <w:r w:rsidRPr="000A7239">
                    <w:rPr>
                      <w:rFonts w:cstheme="minorHAnsi"/>
                      <w:color w:val="000000" w:themeColor="text1"/>
                      <w:sz w:val="16"/>
                      <w:szCs w:val="16"/>
                    </w:rPr>
                    <w:t xml:space="preserve">  </w:t>
                  </w:r>
                </w:p>
              </w:tc>
            </w:tr>
            <w:tr w:rsidR="00A541CA" w:rsidRPr="00B47119" w14:paraId="56213777" w14:textId="77777777" w:rsidTr="000A7239">
              <w:trPr>
                <w:trHeight w:val="710"/>
              </w:trPr>
              <w:tc>
                <w:tcPr>
                  <w:tcW w:w="11055" w:type="dxa"/>
                  <w:tcBorders>
                    <w:top w:val="single" w:sz="4" w:space="0" w:color="auto"/>
                  </w:tcBorders>
                </w:tcPr>
                <w:p w14:paraId="2B004703" w14:textId="77777777" w:rsidR="00A541CA" w:rsidRPr="00B47119" w:rsidRDefault="00A541CA" w:rsidP="00C75E50">
                  <w:pPr>
                    <w:pStyle w:val="ListParagraph"/>
                    <w:rPr>
                      <w:rFonts w:cstheme="minorHAnsi"/>
                      <w:color w:val="333333"/>
                      <w:sz w:val="16"/>
                      <w:szCs w:val="16"/>
                    </w:rPr>
                  </w:pPr>
                </w:p>
                <w:p w14:paraId="44B10532" w14:textId="4E3FF232" w:rsidR="00A541CA" w:rsidRPr="00865722" w:rsidRDefault="00A541CA" w:rsidP="00C75E50">
                  <w:pPr>
                    <w:pStyle w:val="ListParagraph"/>
                    <w:ind w:left="-14"/>
                    <w:rPr>
                      <w:rFonts w:cstheme="minorHAnsi"/>
                      <w:i/>
                      <w:color w:val="000000" w:themeColor="text1"/>
                      <w:sz w:val="16"/>
                      <w:szCs w:val="16"/>
                    </w:rPr>
                  </w:pPr>
                  <w:r w:rsidRPr="000A7239">
                    <w:rPr>
                      <w:rFonts w:cstheme="minorHAnsi"/>
                      <w:color w:val="000000" w:themeColor="text1"/>
                      <w:sz w:val="16"/>
                      <w:szCs w:val="16"/>
                    </w:rPr>
                    <w:t xml:space="preserve">Readiness of class to move forward: </w:t>
                  </w:r>
                  <w:r w:rsidR="000A7239" w:rsidRPr="000A7239">
                    <w:rPr>
                      <w:rFonts w:cstheme="minorHAnsi"/>
                      <w:color w:val="000000" w:themeColor="text1"/>
                      <w:sz w:val="16"/>
                      <w:szCs w:val="16"/>
                    </w:rPr>
                    <w:t xml:space="preserve">I will know the class is ready to move on when everyone has completed designing their sheep or goat and I can easily identify which breed they chose, and their word bubbles match the breed they chose </w:t>
                  </w:r>
                </w:p>
              </w:tc>
            </w:tr>
            <w:tr w:rsidR="00A541CA" w:rsidRPr="00B47119" w14:paraId="30F8508F" w14:textId="77777777" w:rsidTr="000A7239">
              <w:trPr>
                <w:trHeight w:val="620"/>
              </w:trPr>
              <w:tc>
                <w:tcPr>
                  <w:tcW w:w="11055" w:type="dxa"/>
                  <w:tcBorders>
                    <w:top w:val="single" w:sz="4" w:space="0" w:color="auto"/>
                  </w:tcBorders>
                </w:tcPr>
                <w:p w14:paraId="5359A413" w14:textId="503DAB18" w:rsidR="00A541CA" w:rsidRPr="003A16AB" w:rsidRDefault="00A541CA" w:rsidP="00C75E50">
                  <w:pPr>
                    <w:rPr>
                      <w:rFonts w:cstheme="minorHAnsi"/>
                      <w:i/>
                      <w:color w:val="000000" w:themeColor="text1"/>
                      <w:sz w:val="16"/>
                      <w:szCs w:val="16"/>
                    </w:rPr>
                  </w:pPr>
                  <w:r w:rsidRPr="000A7239">
                    <w:rPr>
                      <w:rFonts w:cstheme="minorHAnsi"/>
                      <w:color w:val="000000" w:themeColor="text1"/>
                      <w:sz w:val="16"/>
                      <w:szCs w:val="16"/>
                    </w:rPr>
                    <w:t xml:space="preserve">Remediation plan for those not proficient: </w:t>
                  </w:r>
                  <w:r>
                    <w:rPr>
                      <w:rFonts w:cstheme="minorHAnsi"/>
                      <w:color w:val="000000" w:themeColor="text1"/>
                      <w:sz w:val="16"/>
                      <w:szCs w:val="16"/>
                    </w:rPr>
                    <w:t xml:space="preserve">For those that are not ready, struggling or missed class, they can come in on Friday </w:t>
                  </w:r>
                  <w:r w:rsidR="00221BEB">
                    <w:rPr>
                      <w:rFonts w:cstheme="minorHAnsi"/>
                      <w:color w:val="000000" w:themeColor="text1"/>
                      <w:sz w:val="16"/>
                      <w:szCs w:val="16"/>
                    </w:rPr>
                    <w:t xml:space="preserve">and I will go over what they might be struggling with or what they missed. Give them time to work on their notes and designing their sheep or goat. </w:t>
                  </w:r>
                </w:p>
              </w:tc>
            </w:tr>
          </w:tbl>
          <w:tbl>
            <w:tblPr>
              <w:tblStyle w:val="TableGrid"/>
              <w:tblpPr w:leftFromText="180" w:rightFromText="180" w:vertAnchor="text" w:horzAnchor="margin" w:tblpY="507"/>
              <w:tblOverlap w:val="never"/>
              <w:tblW w:w="10620" w:type="dxa"/>
              <w:tblLayout w:type="fixed"/>
              <w:tblLook w:val="04A0" w:firstRow="1" w:lastRow="0" w:firstColumn="1" w:lastColumn="0" w:noHBand="0" w:noVBand="1"/>
            </w:tblPr>
            <w:tblGrid>
              <w:gridCol w:w="10620"/>
            </w:tblGrid>
            <w:tr w:rsidR="000A7239" w:rsidRPr="00B47119" w14:paraId="6BBCDD55" w14:textId="77777777" w:rsidTr="000A7239">
              <w:trPr>
                <w:trHeight w:val="576"/>
              </w:trPr>
              <w:tc>
                <w:tcPr>
                  <w:tcW w:w="10620" w:type="dxa"/>
                  <w:shd w:val="clear" w:color="auto" w:fill="BFBFBF" w:themeFill="background1" w:themeFillShade="BF"/>
                </w:tcPr>
                <w:bookmarkEnd w:id="6"/>
                <w:p w14:paraId="1385D2EC" w14:textId="77777777" w:rsidR="000A7239" w:rsidRPr="00B47119" w:rsidRDefault="000A7239" w:rsidP="000A7239">
                  <w:pPr>
                    <w:jc w:val="center"/>
                    <w:rPr>
                      <w:rFonts w:cstheme="minorHAnsi"/>
                      <w:b/>
                      <w:sz w:val="16"/>
                      <w:szCs w:val="16"/>
                    </w:rPr>
                  </w:pPr>
                  <w:r>
                    <w:rPr>
                      <w:rFonts w:cstheme="minorHAnsi"/>
                      <w:b/>
                      <w:sz w:val="16"/>
                      <w:szCs w:val="16"/>
                    </w:rPr>
                    <w:t>M</w:t>
                  </w:r>
                  <w:r w:rsidRPr="00B47119">
                    <w:rPr>
                      <w:rFonts w:cstheme="minorHAnsi"/>
                      <w:b/>
                      <w:sz w:val="16"/>
                      <w:szCs w:val="16"/>
                    </w:rPr>
                    <w:t>ANAGEMENT</w:t>
                  </w:r>
                </w:p>
                <w:p w14:paraId="0FF9584B" w14:textId="77777777" w:rsidR="000A7239" w:rsidRPr="00123493" w:rsidRDefault="000A7239" w:rsidP="000A7239">
                  <w:pPr>
                    <w:tabs>
                      <w:tab w:val="left" w:pos="1140"/>
                    </w:tabs>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#3: Learning Environments; </w:t>
                  </w:r>
                  <w:r w:rsidRPr="00B47119">
                    <w:rPr>
                      <w:rFonts w:cstheme="minorHAnsi"/>
                      <w:i/>
                      <w:sz w:val="16"/>
                      <w:szCs w:val="16"/>
                    </w:rPr>
                    <w:t>Framework Domain 2D: Managing Student Behavior)</w:t>
                  </w:r>
                </w:p>
              </w:tc>
            </w:tr>
            <w:tr w:rsidR="000A7239" w:rsidRPr="00B47119" w14:paraId="4FDDB06D" w14:textId="77777777" w:rsidTr="00B24E6A">
              <w:trPr>
                <w:trHeight w:val="1576"/>
              </w:trPr>
              <w:tc>
                <w:tcPr>
                  <w:tcW w:w="10620" w:type="dxa"/>
                </w:tcPr>
                <w:p w14:paraId="4783E689" w14:textId="77777777" w:rsidR="000A7239" w:rsidRDefault="000A7239" w:rsidP="000A7239">
                  <w:pPr>
                    <w:rPr>
                      <w:rFonts w:cstheme="minorHAnsi"/>
                      <w:b/>
                      <w:sz w:val="16"/>
                      <w:szCs w:val="16"/>
                    </w:rPr>
                  </w:pPr>
                  <w:r w:rsidRPr="00B47119">
                    <w:rPr>
                      <w:rFonts w:cstheme="minorHAnsi"/>
                      <w:b/>
                      <w:sz w:val="16"/>
                      <w:szCs w:val="16"/>
                    </w:rPr>
                    <w:lastRenderedPageBreak/>
                    <w:t>Lesson-specific Targeted Management Strategies</w:t>
                  </w:r>
                </w:p>
                <w:p w14:paraId="0DDF7023" w14:textId="16E833BF" w:rsidR="000A7239" w:rsidRPr="00B24E6A" w:rsidRDefault="000A7239" w:rsidP="000A7239">
                  <w:pPr>
                    <w:rPr>
                      <w:rFonts w:cstheme="minorHAnsi"/>
                      <w:bCs/>
                      <w:sz w:val="16"/>
                      <w:szCs w:val="16"/>
                    </w:rPr>
                  </w:pPr>
                  <w:r>
                    <w:rPr>
                      <w:rFonts w:cstheme="minorHAnsi"/>
                      <w:bCs/>
                      <w:sz w:val="16"/>
                      <w:szCs w:val="16"/>
                    </w:rPr>
                    <w:t xml:space="preserve">Management for today’s lesson should be simple through the lecture portion. To help keep them on task and engaged in class, they will again have the cornel note taking template. There will be a few students that I will need to monitor and remind them to be quite while I am talking and to get back on task. Once we move on to the activity. I will tell them the rules and guidelines for the activity before they begin designing. They need to choose a breed before they come get ANY kind of art supplies. Only a few students out of their seats getting art supplies at a time. </w:t>
                  </w:r>
                  <w:r w:rsidR="00010F9D">
                    <w:rPr>
                      <w:rFonts w:cstheme="minorHAnsi"/>
                      <w:bCs/>
                      <w:sz w:val="16"/>
                      <w:szCs w:val="16"/>
                    </w:rPr>
                    <w:t xml:space="preserve">To be respectful and ask politely if they need to share art supplies. </w:t>
                  </w:r>
                  <w:r>
                    <w:rPr>
                      <w:rFonts w:cstheme="minorHAnsi"/>
                      <w:bCs/>
                      <w:sz w:val="16"/>
                      <w:szCs w:val="16"/>
                    </w:rPr>
                    <w:t xml:space="preserve">Students may talk with each other but need to keep it appropriate and keep their noise level low. </w:t>
                  </w:r>
                </w:p>
              </w:tc>
            </w:tr>
          </w:tbl>
          <w:p w14:paraId="413747C1" w14:textId="77777777" w:rsidR="00A541CA" w:rsidRPr="00FE7553" w:rsidRDefault="00A541CA" w:rsidP="00C75E50">
            <w:pPr>
              <w:rPr>
                <w:rFonts w:cstheme="minorHAnsi"/>
                <w:sz w:val="16"/>
                <w:szCs w:val="16"/>
              </w:rPr>
            </w:pPr>
          </w:p>
        </w:tc>
      </w:tr>
      <w:tr w:rsidR="00A541CA" w:rsidRPr="00B47119" w14:paraId="6A8AB727" w14:textId="77777777" w:rsidTr="00C75E50">
        <w:trPr>
          <w:trHeight w:val="80"/>
        </w:trPr>
        <w:tc>
          <w:tcPr>
            <w:tcW w:w="10800" w:type="dxa"/>
            <w:tcBorders>
              <w:top w:val="nil"/>
              <w:left w:val="nil"/>
              <w:bottom w:val="nil"/>
              <w:right w:val="nil"/>
            </w:tcBorders>
          </w:tcPr>
          <w:p w14:paraId="28F217E0" w14:textId="77777777" w:rsidR="00A541CA" w:rsidRPr="00B47119" w:rsidRDefault="00A541CA" w:rsidP="00C75E50">
            <w:pPr>
              <w:rPr>
                <w:rFonts w:cstheme="minorHAnsi"/>
                <w:sz w:val="16"/>
                <w:szCs w:val="16"/>
              </w:rPr>
            </w:pPr>
          </w:p>
        </w:tc>
      </w:tr>
    </w:tbl>
    <w:p w14:paraId="3677BF9B" w14:textId="77777777" w:rsidR="00A541CA" w:rsidRDefault="00A541CA" w:rsidP="00B24E6A">
      <w:pPr>
        <w:snapToGrid w:val="0"/>
        <w:spacing w:after="0"/>
        <w:rPr>
          <w:rFonts w:cstheme="minorHAnsi"/>
          <w:b/>
          <w:sz w:val="16"/>
          <w:szCs w:val="16"/>
        </w:rPr>
      </w:pPr>
      <w:bookmarkStart w:id="7" w:name="_Hlk14176647"/>
    </w:p>
    <w:p w14:paraId="2AFE7EDE" w14:textId="77777777" w:rsidR="00A541CA" w:rsidRDefault="00A541CA" w:rsidP="00A541CA">
      <w:pPr>
        <w:snapToGrid w:val="0"/>
        <w:spacing w:after="0"/>
        <w:jc w:val="center"/>
        <w:rPr>
          <w:rFonts w:cstheme="minorHAnsi"/>
          <w:b/>
          <w:sz w:val="16"/>
          <w:szCs w:val="16"/>
        </w:rPr>
      </w:pPr>
    </w:p>
    <w:tbl>
      <w:tblPr>
        <w:tblStyle w:val="TableGrid"/>
        <w:tblW w:w="11070" w:type="dxa"/>
        <w:tblInd w:w="-815" w:type="dxa"/>
        <w:tblLayout w:type="fixed"/>
        <w:tblLook w:val="04A0" w:firstRow="1" w:lastRow="0" w:firstColumn="1" w:lastColumn="0" w:noHBand="0" w:noVBand="1"/>
      </w:tblPr>
      <w:tblGrid>
        <w:gridCol w:w="11070"/>
      </w:tblGrid>
      <w:tr w:rsidR="00A541CA" w:rsidRPr="00B47119" w14:paraId="4F93DD96" w14:textId="77777777" w:rsidTr="00C75E50">
        <w:trPr>
          <w:trHeight w:val="620"/>
        </w:trPr>
        <w:tc>
          <w:tcPr>
            <w:tcW w:w="11070" w:type="dxa"/>
            <w:shd w:val="clear" w:color="auto" w:fill="BFBFBF" w:themeFill="background1" w:themeFillShade="BF"/>
          </w:tcPr>
          <w:p w14:paraId="0055D129" w14:textId="77777777" w:rsidR="00A541CA" w:rsidRPr="00B47119" w:rsidRDefault="00A541CA" w:rsidP="00C75E50">
            <w:pPr>
              <w:snapToGrid w:val="0"/>
              <w:jc w:val="center"/>
              <w:rPr>
                <w:rFonts w:cstheme="minorHAnsi"/>
                <w:b/>
                <w:sz w:val="16"/>
                <w:szCs w:val="16"/>
              </w:rPr>
            </w:pPr>
            <w:r w:rsidRPr="00B47119">
              <w:rPr>
                <w:rFonts w:cstheme="minorHAnsi"/>
                <w:b/>
                <w:sz w:val="16"/>
                <w:szCs w:val="16"/>
              </w:rPr>
              <w:t>METHODS AND INSTRUCTIONAL STRATEGIES</w:t>
            </w: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70"/>
            </w:tblGrid>
            <w:tr w:rsidR="00A541CA" w:rsidRPr="00B47119" w14:paraId="4A41843A" w14:textId="77777777" w:rsidTr="00C75E50">
              <w:trPr>
                <w:trHeight w:val="80"/>
              </w:trPr>
              <w:tc>
                <w:tcPr>
                  <w:tcW w:w="11070" w:type="dxa"/>
                </w:tcPr>
                <w:p w14:paraId="7745C272" w14:textId="77777777" w:rsidR="00A541CA" w:rsidRPr="00B47119" w:rsidRDefault="00A541CA" w:rsidP="00C75E50">
                  <w:pPr>
                    <w:snapToGrid w:val="0"/>
                    <w:jc w:val="center"/>
                    <w:rPr>
                      <w:rFonts w:cstheme="minorHAnsi"/>
                      <w:i/>
                      <w:sz w:val="16"/>
                      <w:szCs w:val="16"/>
                    </w:rPr>
                  </w:pPr>
                  <w:r w:rsidRPr="00B47119">
                    <w:rPr>
                      <w:rFonts w:cstheme="minorHAnsi"/>
                      <w:sz w:val="16"/>
                      <w:szCs w:val="16"/>
                    </w:rPr>
                    <w:br w:type="page"/>
                  </w:r>
                  <w:r w:rsidRPr="00B47119">
                    <w:rPr>
                      <w:rFonts w:cstheme="minorHAnsi"/>
                      <w:i/>
                      <w:sz w:val="16"/>
                      <w:szCs w:val="16"/>
                    </w:rPr>
                    <w:t xml:space="preserve"> (</w:t>
                  </w:r>
                  <w:proofErr w:type="spellStart"/>
                  <w:r>
                    <w:rPr>
                      <w:rFonts w:cstheme="minorHAnsi"/>
                      <w:i/>
                      <w:sz w:val="16"/>
                      <w:szCs w:val="16"/>
                    </w:rPr>
                    <w:t>InTASC</w:t>
                  </w:r>
                  <w:proofErr w:type="spellEnd"/>
                  <w:r>
                    <w:rPr>
                      <w:rFonts w:cstheme="minorHAnsi"/>
                      <w:i/>
                      <w:sz w:val="16"/>
                      <w:szCs w:val="16"/>
                    </w:rPr>
                    <w:t xml:space="preserve"> #8: Instructional Strategies; Danielson </w:t>
                  </w:r>
                  <w:r w:rsidRPr="00B47119">
                    <w:rPr>
                      <w:rFonts w:cstheme="minorHAnsi"/>
                      <w:i/>
                      <w:sz w:val="16"/>
                      <w:szCs w:val="16"/>
                    </w:rPr>
                    <w:t>Framework Domain 1e: Designing Coherent Instruction)</w:t>
                  </w:r>
                </w:p>
              </w:tc>
            </w:tr>
          </w:tbl>
          <w:p w14:paraId="4E7A9430" w14:textId="77777777" w:rsidR="00A541CA" w:rsidRPr="00B47119" w:rsidRDefault="00A541CA" w:rsidP="00C75E50">
            <w:pPr>
              <w:rPr>
                <w:rFonts w:cstheme="minorHAnsi"/>
                <w:i/>
                <w:color w:val="3F3B75"/>
                <w:sz w:val="16"/>
                <w:szCs w:val="16"/>
              </w:rPr>
            </w:pPr>
          </w:p>
        </w:tc>
      </w:tr>
      <w:bookmarkEnd w:id="7"/>
      <w:tr w:rsidR="00A541CA" w:rsidRPr="00B47119" w14:paraId="7F7496B6" w14:textId="77777777" w:rsidTr="00C75E50">
        <w:trPr>
          <w:trHeight w:val="935"/>
        </w:trPr>
        <w:tc>
          <w:tcPr>
            <w:tcW w:w="11070" w:type="dxa"/>
          </w:tcPr>
          <w:p w14:paraId="76A8AFC3" w14:textId="6A1F91A1" w:rsidR="00A541CA" w:rsidRPr="00B47119" w:rsidRDefault="00A541CA" w:rsidP="00C75E50">
            <w:pPr>
              <w:rPr>
                <w:rFonts w:cstheme="minorHAnsi"/>
                <w:b/>
                <w:sz w:val="16"/>
                <w:szCs w:val="16"/>
              </w:rPr>
            </w:pPr>
            <w:r w:rsidRPr="00B47119">
              <w:rPr>
                <w:rFonts w:cstheme="minorHAnsi"/>
                <w:b/>
                <w:sz w:val="16"/>
                <w:szCs w:val="16"/>
              </w:rPr>
              <w:t>Introduction, AKA: Anticipatory Set or Focusing event (</w:t>
            </w:r>
            <w:r w:rsidRPr="00B47119">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w:t>
            </w:r>
            <w:r w:rsidR="001E535F">
              <w:rPr>
                <w:rFonts w:cstheme="minorHAnsi"/>
                <w:b/>
                <w:sz w:val="16"/>
                <w:szCs w:val="16"/>
              </w:rPr>
              <w:t>5-10</w:t>
            </w:r>
            <w:r>
              <w:rPr>
                <w:rFonts w:cstheme="minorHAnsi"/>
                <w:b/>
                <w:sz w:val="16"/>
                <w:szCs w:val="16"/>
              </w:rPr>
              <w:t xml:space="preserve"> minutes </w:t>
            </w:r>
          </w:p>
          <w:p w14:paraId="406BB7BD" w14:textId="4075D212" w:rsidR="00A541CA" w:rsidRPr="004224D0" w:rsidRDefault="001E535F" w:rsidP="00C75E50">
            <w:pPr>
              <w:rPr>
                <w:rFonts w:cstheme="minorHAnsi"/>
                <w:iCs/>
                <w:color w:val="3F3B75"/>
                <w:sz w:val="16"/>
                <w:szCs w:val="16"/>
              </w:rPr>
            </w:pPr>
            <w:r w:rsidRPr="001E535F">
              <w:rPr>
                <w:rFonts w:cstheme="minorHAnsi"/>
                <w:iCs/>
                <w:color w:val="000000" w:themeColor="text1"/>
                <w:sz w:val="16"/>
                <w:szCs w:val="16"/>
              </w:rPr>
              <w:t xml:space="preserve">To start today’s lesson, I will have them share out some of the breeds that we went over and ask what the 3 categories of sheep and goat breeds are. Once I get students to share a few breeds and tell me what the 3 categories are, I will then tell them what it is we will be going over today and about our art project. Then I will ask them to get out a copy of the Cornell note template or to grab one if they don’t already have one. While they are doing that, I will pull up the power point. </w:t>
            </w:r>
          </w:p>
        </w:tc>
      </w:tr>
      <w:tr w:rsidR="00A541CA" w:rsidRPr="00B47119" w14:paraId="2210136D" w14:textId="77777777" w:rsidTr="00C75E50">
        <w:trPr>
          <w:trHeight w:val="1340"/>
        </w:trPr>
        <w:tc>
          <w:tcPr>
            <w:tcW w:w="11070" w:type="dxa"/>
          </w:tcPr>
          <w:p w14:paraId="36C6C824" w14:textId="23300629" w:rsidR="00A541CA" w:rsidRPr="00B47119" w:rsidRDefault="00A541CA" w:rsidP="00C75E50">
            <w:pPr>
              <w:rPr>
                <w:rFonts w:cstheme="minorHAnsi"/>
                <w:b/>
                <w:sz w:val="16"/>
                <w:szCs w:val="16"/>
              </w:rPr>
            </w:pPr>
            <w:r w:rsidRPr="00B47119">
              <w:rPr>
                <w:rFonts w:cstheme="minorHAnsi"/>
                <w:b/>
                <w:sz w:val="16"/>
                <w:szCs w:val="16"/>
              </w:rPr>
              <w:t>Instructional Strategies/Activities (</w:t>
            </w:r>
            <w:r w:rsidRPr="00B47119">
              <w:rPr>
                <w:rFonts w:cstheme="minorHAnsi"/>
                <w:b/>
                <w:sz w:val="16"/>
                <w:szCs w:val="16"/>
                <w:highlight w:val="yellow"/>
              </w:rPr>
              <w:t>Time stamp each segment</w:t>
            </w:r>
            <w:r w:rsidRPr="00B47119">
              <w:rPr>
                <w:rFonts w:cstheme="minorHAnsi"/>
                <w:b/>
                <w:sz w:val="16"/>
                <w:szCs w:val="16"/>
              </w:rPr>
              <w:t>):</w:t>
            </w:r>
            <w:r>
              <w:rPr>
                <w:rFonts w:cstheme="minorHAnsi"/>
                <w:b/>
                <w:sz w:val="16"/>
                <w:szCs w:val="16"/>
              </w:rPr>
              <w:t xml:space="preserve"> </w:t>
            </w:r>
            <w:r w:rsidR="001E535F">
              <w:rPr>
                <w:rFonts w:cstheme="minorHAnsi"/>
                <w:b/>
                <w:sz w:val="16"/>
                <w:szCs w:val="16"/>
              </w:rPr>
              <w:t>40</w:t>
            </w:r>
            <w:r>
              <w:rPr>
                <w:rFonts w:cstheme="minorHAnsi"/>
                <w:b/>
                <w:sz w:val="16"/>
                <w:szCs w:val="16"/>
              </w:rPr>
              <w:t xml:space="preserve"> minutes </w:t>
            </w:r>
          </w:p>
          <w:p w14:paraId="02F8E905" w14:textId="6967E61F" w:rsidR="00A541CA" w:rsidRPr="001E535F" w:rsidRDefault="001E535F" w:rsidP="001E535F">
            <w:pPr>
              <w:rPr>
                <w:rFonts w:cstheme="minorHAnsi"/>
                <w:color w:val="000000" w:themeColor="text1"/>
                <w:sz w:val="16"/>
                <w:szCs w:val="16"/>
              </w:rPr>
            </w:pPr>
            <w:r>
              <w:rPr>
                <w:rFonts w:cstheme="minorHAnsi"/>
                <w:color w:val="000000" w:themeColor="text1"/>
                <w:sz w:val="16"/>
                <w:szCs w:val="16"/>
              </w:rPr>
              <w:t xml:space="preserve">I will talk through the power point and hopefully get at least halfway through or all the way through with a good amount of time left over to get their art project started. </w:t>
            </w:r>
            <w:r w:rsidR="003D7B32">
              <w:rPr>
                <w:rFonts w:cstheme="minorHAnsi"/>
                <w:color w:val="000000" w:themeColor="text1"/>
                <w:sz w:val="16"/>
                <w:szCs w:val="16"/>
              </w:rPr>
              <w:t xml:space="preserve">I will also show a video on the traditional Navajo churro sheep herding, shearing and blanket making. </w:t>
            </w:r>
            <w:r>
              <w:rPr>
                <w:rFonts w:cstheme="minorHAnsi"/>
                <w:color w:val="000000" w:themeColor="text1"/>
                <w:sz w:val="16"/>
                <w:szCs w:val="16"/>
              </w:rPr>
              <w:t xml:space="preserve">Once I’ve gotten at least halfway through, I will pause the power point and give instructions for their art projects. Students will have the rest of the class to work on their art project. </w:t>
            </w:r>
          </w:p>
        </w:tc>
      </w:tr>
      <w:tr w:rsidR="00A541CA" w:rsidRPr="00B47119" w14:paraId="2FB89E61" w14:textId="77777777" w:rsidTr="00C75E50">
        <w:trPr>
          <w:trHeight w:val="989"/>
        </w:trPr>
        <w:tc>
          <w:tcPr>
            <w:tcW w:w="11070" w:type="dxa"/>
          </w:tcPr>
          <w:p w14:paraId="5DC5EF53" w14:textId="552ECFDB" w:rsidR="00A541CA" w:rsidRPr="00B47119" w:rsidRDefault="00A541CA" w:rsidP="00C75E50">
            <w:pPr>
              <w:rPr>
                <w:rFonts w:cstheme="minorHAnsi"/>
                <w:b/>
                <w:sz w:val="16"/>
                <w:szCs w:val="16"/>
              </w:rPr>
            </w:pPr>
            <w:r w:rsidRPr="00B47119">
              <w:rPr>
                <w:rFonts w:cstheme="minorHAnsi"/>
                <w:b/>
                <w:sz w:val="16"/>
                <w:szCs w:val="16"/>
              </w:rPr>
              <w:t>Wrap Up/Synthesis/Closure (</w:t>
            </w:r>
            <w:r w:rsidRPr="00AF429C">
              <w:rPr>
                <w:rFonts w:cstheme="minorHAnsi"/>
                <w:b/>
                <w:sz w:val="16"/>
                <w:szCs w:val="16"/>
                <w:highlight w:val="yellow"/>
              </w:rPr>
              <w:t>Time stamp</w:t>
            </w:r>
            <w:r w:rsidRPr="00B47119">
              <w:rPr>
                <w:rFonts w:cstheme="minorHAnsi"/>
                <w:b/>
                <w:sz w:val="16"/>
                <w:szCs w:val="16"/>
              </w:rPr>
              <w:t>):</w:t>
            </w:r>
            <w:r>
              <w:rPr>
                <w:rFonts w:cstheme="minorHAnsi"/>
                <w:b/>
                <w:sz w:val="16"/>
                <w:szCs w:val="16"/>
              </w:rPr>
              <w:t xml:space="preserve"> </w:t>
            </w:r>
            <w:r w:rsidR="001E535F">
              <w:rPr>
                <w:rFonts w:cstheme="minorHAnsi"/>
                <w:b/>
                <w:sz w:val="16"/>
                <w:szCs w:val="16"/>
              </w:rPr>
              <w:t xml:space="preserve">last few </w:t>
            </w:r>
            <w:r>
              <w:rPr>
                <w:rFonts w:cstheme="minorHAnsi"/>
                <w:b/>
                <w:sz w:val="16"/>
                <w:szCs w:val="16"/>
              </w:rPr>
              <w:t xml:space="preserve">minutes </w:t>
            </w:r>
          </w:p>
          <w:p w14:paraId="4A5B682F" w14:textId="6C61045C" w:rsidR="00A541CA" w:rsidRPr="00B47119" w:rsidRDefault="00A541CA" w:rsidP="00C75E50">
            <w:pPr>
              <w:rPr>
                <w:rFonts w:cstheme="minorHAnsi"/>
                <w:sz w:val="16"/>
                <w:szCs w:val="16"/>
              </w:rPr>
            </w:pPr>
            <w:r>
              <w:rPr>
                <w:rFonts w:cstheme="minorHAnsi"/>
                <w:color w:val="000000" w:themeColor="text1"/>
                <w:sz w:val="16"/>
                <w:szCs w:val="16"/>
              </w:rPr>
              <w:t xml:space="preserve"> </w:t>
            </w:r>
            <w:r w:rsidR="001E535F">
              <w:rPr>
                <w:rFonts w:cstheme="minorHAnsi"/>
                <w:color w:val="000000" w:themeColor="text1"/>
                <w:sz w:val="16"/>
                <w:szCs w:val="16"/>
              </w:rPr>
              <w:t xml:space="preserve">About 5 minutes before the bell, I will ask students to clean up, put away the art supplies they are using and put their project somewhere safe in the classroom. </w:t>
            </w:r>
          </w:p>
        </w:tc>
      </w:tr>
    </w:tbl>
    <w:p w14:paraId="58A0B7C5" w14:textId="77777777" w:rsidR="00A541CA" w:rsidRPr="00B47119" w:rsidRDefault="00A541CA" w:rsidP="00A541CA">
      <w:pPr>
        <w:spacing w:after="0"/>
        <w:jc w:val="center"/>
        <w:rPr>
          <w:rFonts w:cstheme="minorHAnsi"/>
          <w:b/>
          <w:sz w:val="16"/>
          <w:szCs w:val="16"/>
        </w:rPr>
      </w:pPr>
    </w:p>
    <w:p w14:paraId="28B6D3D0" w14:textId="77777777" w:rsidR="00A541CA" w:rsidRPr="00B47119" w:rsidRDefault="00A541CA" w:rsidP="00A541CA">
      <w:pPr>
        <w:spacing w:after="0"/>
        <w:jc w:val="center"/>
        <w:rPr>
          <w:rFonts w:cstheme="minorHAnsi"/>
          <w:sz w:val="16"/>
          <w:szCs w:val="16"/>
        </w:rPr>
      </w:pPr>
    </w:p>
    <w:tbl>
      <w:tblPr>
        <w:tblStyle w:val="TableGrid"/>
        <w:tblW w:w="11077" w:type="dxa"/>
        <w:tblInd w:w="-815" w:type="dxa"/>
        <w:tblLayout w:type="fixed"/>
        <w:tblLook w:val="04A0" w:firstRow="1" w:lastRow="0" w:firstColumn="1" w:lastColumn="0" w:noHBand="0" w:noVBand="1"/>
      </w:tblPr>
      <w:tblGrid>
        <w:gridCol w:w="11077"/>
      </w:tblGrid>
      <w:tr w:rsidR="00A541CA" w:rsidRPr="00B47119" w14:paraId="3DDD2DCA" w14:textId="77777777" w:rsidTr="00C75E50">
        <w:trPr>
          <w:trHeight w:val="683"/>
        </w:trPr>
        <w:tc>
          <w:tcPr>
            <w:tcW w:w="11077" w:type="dxa"/>
            <w:shd w:val="clear" w:color="auto" w:fill="BFBFBF" w:themeFill="background1" w:themeFillShade="BF"/>
          </w:tcPr>
          <w:p w14:paraId="08E8A4D6" w14:textId="77777777" w:rsidR="00A541CA" w:rsidRPr="00B47119" w:rsidRDefault="00A541CA" w:rsidP="00C75E50">
            <w:pPr>
              <w:jc w:val="center"/>
              <w:rPr>
                <w:rFonts w:cstheme="minorHAnsi"/>
                <w:b/>
                <w:sz w:val="16"/>
                <w:szCs w:val="16"/>
              </w:rPr>
            </w:pPr>
            <w:r w:rsidRPr="00B47119">
              <w:rPr>
                <w:rFonts w:cstheme="minorHAnsi"/>
                <w:b/>
                <w:sz w:val="16"/>
                <w:szCs w:val="16"/>
              </w:rPr>
              <w:t>MATERIALS/RESOURCES</w:t>
            </w:r>
          </w:p>
          <w:p w14:paraId="60086A26" w14:textId="77777777" w:rsidR="00A541CA" w:rsidRPr="00B47119" w:rsidRDefault="00A541CA" w:rsidP="00C75E50">
            <w:pPr>
              <w:jc w:val="center"/>
              <w:rPr>
                <w:rFonts w:cstheme="minorHAnsi"/>
                <w:sz w:val="16"/>
                <w:szCs w:val="16"/>
              </w:rPr>
            </w:pPr>
            <w:r w:rsidRPr="00B47119">
              <w:rPr>
                <w:rFonts w:cstheme="minorHAnsi"/>
                <w:i/>
                <w:sz w:val="16"/>
                <w:szCs w:val="16"/>
              </w:rPr>
              <w:t>(</w:t>
            </w:r>
            <w:proofErr w:type="spellStart"/>
            <w:r>
              <w:rPr>
                <w:rFonts w:cstheme="minorHAnsi"/>
                <w:i/>
                <w:sz w:val="16"/>
                <w:szCs w:val="16"/>
              </w:rPr>
              <w:t>InTASC</w:t>
            </w:r>
            <w:proofErr w:type="spellEnd"/>
            <w:r>
              <w:rPr>
                <w:rFonts w:cstheme="minorHAnsi"/>
                <w:i/>
                <w:sz w:val="16"/>
                <w:szCs w:val="16"/>
              </w:rPr>
              <w:t xml:space="preserve"> # 7: Planning for Instruction; Danielson </w:t>
            </w:r>
            <w:r w:rsidRPr="00B47119">
              <w:rPr>
                <w:rFonts w:cstheme="minorHAnsi"/>
                <w:i/>
                <w:sz w:val="16"/>
                <w:szCs w:val="16"/>
              </w:rPr>
              <w:t>Framework Domain 1d: Demonstrating Knowledge of Resources)</w:t>
            </w:r>
          </w:p>
        </w:tc>
      </w:tr>
      <w:tr w:rsidR="00A541CA" w:rsidRPr="00B47119" w14:paraId="66A36834" w14:textId="77777777" w:rsidTr="00C75E50">
        <w:trPr>
          <w:trHeight w:val="1772"/>
        </w:trPr>
        <w:tc>
          <w:tcPr>
            <w:tcW w:w="11077" w:type="dxa"/>
          </w:tcPr>
          <w:p w14:paraId="69326D21" w14:textId="77777777" w:rsidR="00A541CA" w:rsidRPr="00B47119" w:rsidRDefault="00A541CA" w:rsidP="00C75E50">
            <w:pPr>
              <w:rPr>
                <w:rFonts w:cstheme="minorHAnsi"/>
                <w:b/>
                <w:sz w:val="16"/>
                <w:szCs w:val="16"/>
              </w:rPr>
            </w:pPr>
            <w:r w:rsidRPr="00B47119">
              <w:rPr>
                <w:rFonts w:cstheme="minorHAnsi"/>
                <w:b/>
                <w:sz w:val="16"/>
                <w:szCs w:val="16"/>
              </w:rPr>
              <w:lastRenderedPageBreak/>
              <w:t xml:space="preserve">Instructional Materials/Resources: </w:t>
            </w:r>
          </w:p>
          <w:p w14:paraId="4E918785" w14:textId="08C57740" w:rsidR="00A541CA" w:rsidRDefault="00A541CA" w:rsidP="00A541CA">
            <w:pPr>
              <w:rPr>
                <w:rFonts w:cstheme="minorHAnsi"/>
                <w:sz w:val="16"/>
                <w:szCs w:val="16"/>
              </w:rPr>
            </w:pPr>
            <w:r>
              <w:rPr>
                <w:rFonts w:cstheme="minorHAnsi"/>
                <w:sz w:val="16"/>
                <w:szCs w:val="16"/>
              </w:rPr>
              <w:t xml:space="preserve">- </w:t>
            </w:r>
            <w:r w:rsidR="001B319C">
              <w:rPr>
                <w:rFonts w:cstheme="minorHAnsi"/>
                <w:sz w:val="16"/>
                <w:szCs w:val="16"/>
              </w:rPr>
              <w:t xml:space="preserve">Power point on sheep and goat management practices </w:t>
            </w:r>
          </w:p>
          <w:p w14:paraId="1A7C88A7" w14:textId="7DC52C2D" w:rsidR="001B319C" w:rsidRDefault="001B319C" w:rsidP="00A541CA">
            <w:pPr>
              <w:rPr>
                <w:rFonts w:cstheme="minorHAnsi"/>
                <w:sz w:val="16"/>
                <w:szCs w:val="16"/>
              </w:rPr>
            </w:pPr>
            <w:r>
              <w:rPr>
                <w:rFonts w:cstheme="minorHAnsi"/>
                <w:sz w:val="16"/>
                <w:szCs w:val="16"/>
              </w:rPr>
              <w:t xml:space="preserve">- Cornell note template printed out </w:t>
            </w:r>
          </w:p>
          <w:p w14:paraId="103CA4C0" w14:textId="148D4B50" w:rsidR="001B319C" w:rsidRDefault="001B319C" w:rsidP="00A541CA">
            <w:pPr>
              <w:rPr>
                <w:rFonts w:cstheme="minorHAnsi"/>
                <w:sz w:val="16"/>
                <w:szCs w:val="16"/>
              </w:rPr>
            </w:pPr>
            <w:r>
              <w:rPr>
                <w:rFonts w:cstheme="minorHAnsi"/>
                <w:sz w:val="16"/>
                <w:szCs w:val="16"/>
              </w:rPr>
              <w:t xml:space="preserve">- example of art project </w:t>
            </w:r>
          </w:p>
          <w:p w14:paraId="2D0CFF1B" w14:textId="650BC6E4" w:rsidR="00A541CA" w:rsidRPr="00B47119" w:rsidRDefault="001B319C" w:rsidP="00C75E50">
            <w:pPr>
              <w:rPr>
                <w:rFonts w:cstheme="minorHAnsi"/>
                <w:sz w:val="16"/>
                <w:szCs w:val="16"/>
              </w:rPr>
            </w:pPr>
            <w:r>
              <w:rPr>
                <w:rFonts w:cstheme="minorHAnsi"/>
                <w:sz w:val="16"/>
                <w:szCs w:val="16"/>
              </w:rPr>
              <w:t xml:space="preserve">- art supplies for all students </w:t>
            </w:r>
          </w:p>
        </w:tc>
      </w:tr>
      <w:bookmarkEnd w:id="0"/>
    </w:tbl>
    <w:p w14:paraId="25E171FA" w14:textId="77777777" w:rsidR="00A541CA" w:rsidRDefault="00A541CA" w:rsidP="00A541CA">
      <w:pPr>
        <w:jc w:val="center"/>
        <w:rPr>
          <w:rFonts w:cstheme="minorHAnsi"/>
          <w:b/>
          <w:sz w:val="16"/>
          <w:szCs w:val="16"/>
        </w:rPr>
      </w:pPr>
    </w:p>
    <w:p w14:paraId="6EDEEF0B" w14:textId="084E28CF" w:rsidR="00A541CA" w:rsidRDefault="00A541CA" w:rsidP="00A541CA">
      <w:pPr>
        <w:ind w:left="-810"/>
        <w:rPr>
          <w:rFonts w:cstheme="minorHAnsi"/>
          <w:b/>
        </w:rPr>
      </w:pPr>
    </w:p>
    <w:p w14:paraId="79856171" w14:textId="77777777" w:rsidR="00A541CA" w:rsidRDefault="00A541CA" w:rsidP="00A541CA">
      <w:pPr>
        <w:rPr>
          <w:rFonts w:cstheme="minorHAnsi"/>
          <w:b/>
        </w:rPr>
      </w:pPr>
      <w:r>
        <w:rPr>
          <w:rFonts w:cstheme="minorHAnsi"/>
          <w:b/>
        </w:rPr>
        <w:br w:type="page"/>
      </w:r>
    </w:p>
    <w:p w14:paraId="201410F4" w14:textId="77777777" w:rsidR="00B46D7E" w:rsidRDefault="005B7D48"/>
    <w:sectPr w:rsidR="00B46D7E" w:rsidSect="003E1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65014"/>
    <w:multiLevelType w:val="hybridMultilevel"/>
    <w:tmpl w:val="EFA04BCA"/>
    <w:lvl w:ilvl="0" w:tplc="04090001">
      <w:start w:val="1"/>
      <w:numFmt w:val="bullet"/>
      <w:lvlText w:val=""/>
      <w:lvlJc w:val="left"/>
      <w:pPr>
        <w:ind w:left="810" w:hanging="360"/>
      </w:pPr>
      <w:rPr>
        <w:rFonts w:ascii="Symbol" w:hAnsi="Symbol" w:cs="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cs="Wingdings" w:hint="default"/>
      </w:rPr>
    </w:lvl>
    <w:lvl w:ilvl="3" w:tplc="04090001" w:tentative="1">
      <w:start w:val="1"/>
      <w:numFmt w:val="bullet"/>
      <w:lvlText w:val=""/>
      <w:lvlJc w:val="left"/>
      <w:pPr>
        <w:ind w:left="2970" w:hanging="360"/>
      </w:pPr>
      <w:rPr>
        <w:rFonts w:ascii="Symbol" w:hAnsi="Symbol" w:cs="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cs="Wingdings" w:hint="default"/>
      </w:rPr>
    </w:lvl>
    <w:lvl w:ilvl="6" w:tplc="04090001" w:tentative="1">
      <w:start w:val="1"/>
      <w:numFmt w:val="bullet"/>
      <w:lvlText w:val=""/>
      <w:lvlJc w:val="left"/>
      <w:pPr>
        <w:ind w:left="5130" w:hanging="360"/>
      </w:pPr>
      <w:rPr>
        <w:rFonts w:ascii="Symbol" w:hAnsi="Symbol" w:cs="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cs="Wingdings" w:hint="default"/>
      </w:rPr>
    </w:lvl>
  </w:abstractNum>
  <w:abstractNum w:abstractNumId="1" w15:restartNumberingAfterBreak="0">
    <w:nsid w:val="0F7D6E57"/>
    <w:multiLevelType w:val="hybridMultilevel"/>
    <w:tmpl w:val="9D646D46"/>
    <w:lvl w:ilvl="0" w:tplc="92264DB4">
      <w:start w:val="1"/>
      <w:numFmt w:val="bullet"/>
      <w:lvlText w:val="•"/>
      <w:lvlJc w:val="left"/>
      <w:pPr>
        <w:tabs>
          <w:tab w:val="num" w:pos="720"/>
        </w:tabs>
        <w:ind w:left="720" w:hanging="360"/>
      </w:pPr>
      <w:rPr>
        <w:rFonts w:ascii="Arial" w:hAnsi="Arial" w:hint="default"/>
      </w:rPr>
    </w:lvl>
    <w:lvl w:ilvl="1" w:tplc="680E3CA0" w:tentative="1">
      <w:start w:val="1"/>
      <w:numFmt w:val="bullet"/>
      <w:lvlText w:val="•"/>
      <w:lvlJc w:val="left"/>
      <w:pPr>
        <w:tabs>
          <w:tab w:val="num" w:pos="1440"/>
        </w:tabs>
        <w:ind w:left="1440" w:hanging="360"/>
      </w:pPr>
      <w:rPr>
        <w:rFonts w:ascii="Arial" w:hAnsi="Arial" w:hint="default"/>
      </w:rPr>
    </w:lvl>
    <w:lvl w:ilvl="2" w:tplc="1E94664A" w:tentative="1">
      <w:start w:val="1"/>
      <w:numFmt w:val="bullet"/>
      <w:lvlText w:val="•"/>
      <w:lvlJc w:val="left"/>
      <w:pPr>
        <w:tabs>
          <w:tab w:val="num" w:pos="2160"/>
        </w:tabs>
        <w:ind w:left="2160" w:hanging="360"/>
      </w:pPr>
      <w:rPr>
        <w:rFonts w:ascii="Arial" w:hAnsi="Arial" w:hint="default"/>
      </w:rPr>
    </w:lvl>
    <w:lvl w:ilvl="3" w:tplc="9FCCE2F6" w:tentative="1">
      <w:start w:val="1"/>
      <w:numFmt w:val="bullet"/>
      <w:lvlText w:val="•"/>
      <w:lvlJc w:val="left"/>
      <w:pPr>
        <w:tabs>
          <w:tab w:val="num" w:pos="2880"/>
        </w:tabs>
        <w:ind w:left="2880" w:hanging="360"/>
      </w:pPr>
      <w:rPr>
        <w:rFonts w:ascii="Arial" w:hAnsi="Arial" w:hint="default"/>
      </w:rPr>
    </w:lvl>
    <w:lvl w:ilvl="4" w:tplc="76200DAE" w:tentative="1">
      <w:start w:val="1"/>
      <w:numFmt w:val="bullet"/>
      <w:lvlText w:val="•"/>
      <w:lvlJc w:val="left"/>
      <w:pPr>
        <w:tabs>
          <w:tab w:val="num" w:pos="3600"/>
        </w:tabs>
        <w:ind w:left="3600" w:hanging="360"/>
      </w:pPr>
      <w:rPr>
        <w:rFonts w:ascii="Arial" w:hAnsi="Arial" w:hint="default"/>
      </w:rPr>
    </w:lvl>
    <w:lvl w:ilvl="5" w:tplc="24B24628" w:tentative="1">
      <w:start w:val="1"/>
      <w:numFmt w:val="bullet"/>
      <w:lvlText w:val="•"/>
      <w:lvlJc w:val="left"/>
      <w:pPr>
        <w:tabs>
          <w:tab w:val="num" w:pos="4320"/>
        </w:tabs>
        <w:ind w:left="4320" w:hanging="360"/>
      </w:pPr>
      <w:rPr>
        <w:rFonts w:ascii="Arial" w:hAnsi="Arial" w:hint="default"/>
      </w:rPr>
    </w:lvl>
    <w:lvl w:ilvl="6" w:tplc="E390CE64" w:tentative="1">
      <w:start w:val="1"/>
      <w:numFmt w:val="bullet"/>
      <w:lvlText w:val="•"/>
      <w:lvlJc w:val="left"/>
      <w:pPr>
        <w:tabs>
          <w:tab w:val="num" w:pos="5040"/>
        </w:tabs>
        <w:ind w:left="5040" w:hanging="360"/>
      </w:pPr>
      <w:rPr>
        <w:rFonts w:ascii="Arial" w:hAnsi="Arial" w:hint="default"/>
      </w:rPr>
    </w:lvl>
    <w:lvl w:ilvl="7" w:tplc="80D2939A" w:tentative="1">
      <w:start w:val="1"/>
      <w:numFmt w:val="bullet"/>
      <w:lvlText w:val="•"/>
      <w:lvlJc w:val="left"/>
      <w:pPr>
        <w:tabs>
          <w:tab w:val="num" w:pos="5760"/>
        </w:tabs>
        <w:ind w:left="5760" w:hanging="360"/>
      </w:pPr>
      <w:rPr>
        <w:rFonts w:ascii="Arial" w:hAnsi="Arial" w:hint="default"/>
      </w:rPr>
    </w:lvl>
    <w:lvl w:ilvl="8" w:tplc="10CEFD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217020"/>
    <w:multiLevelType w:val="hybridMultilevel"/>
    <w:tmpl w:val="FFB8C078"/>
    <w:lvl w:ilvl="0" w:tplc="7E7CD3EE">
      <w:start w:val="1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41C21EE"/>
    <w:multiLevelType w:val="hybridMultilevel"/>
    <w:tmpl w:val="C994EF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CA"/>
    <w:rsid w:val="00010F9D"/>
    <w:rsid w:val="00096656"/>
    <w:rsid w:val="000A7239"/>
    <w:rsid w:val="0014565D"/>
    <w:rsid w:val="001B319C"/>
    <w:rsid w:val="001E535F"/>
    <w:rsid w:val="001F03CE"/>
    <w:rsid w:val="00213406"/>
    <w:rsid w:val="00221BEB"/>
    <w:rsid w:val="00375215"/>
    <w:rsid w:val="003D7B32"/>
    <w:rsid w:val="003E1A58"/>
    <w:rsid w:val="005748C2"/>
    <w:rsid w:val="005B7D48"/>
    <w:rsid w:val="00600770"/>
    <w:rsid w:val="00670312"/>
    <w:rsid w:val="00882212"/>
    <w:rsid w:val="008D201D"/>
    <w:rsid w:val="00990E0E"/>
    <w:rsid w:val="009C0439"/>
    <w:rsid w:val="009C5BA8"/>
    <w:rsid w:val="00A541CA"/>
    <w:rsid w:val="00AB3DE1"/>
    <w:rsid w:val="00B24E6A"/>
    <w:rsid w:val="00CC55FD"/>
    <w:rsid w:val="00DD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796B2"/>
  <w15:chartTrackingRefBased/>
  <w15:docId w15:val="{3D2EBB8B-A981-A141-953B-FB731F07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CA"/>
    <w:pPr>
      <w:spacing w:after="160" w:line="259" w:lineRule="auto"/>
    </w:pPr>
    <w:rPr>
      <w:sz w:val="22"/>
      <w:szCs w:val="22"/>
    </w:rPr>
  </w:style>
  <w:style w:type="paragraph" w:styleId="Heading1">
    <w:name w:val="heading 1"/>
    <w:basedOn w:val="Normal"/>
    <w:next w:val="Normal"/>
    <w:link w:val="Heading1Char"/>
    <w:uiPriority w:val="9"/>
    <w:qFormat/>
    <w:rsid w:val="00A541CA"/>
    <w:pPr>
      <w:keepNext/>
      <w:spacing w:after="0" w:line="240" w:lineRule="auto"/>
      <w:ind w:left="90"/>
      <w:outlineLvl w:val="0"/>
    </w:pPr>
    <w:rPr>
      <w:rFonts w:cstheme="minorHAns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CA"/>
    <w:rPr>
      <w:rFonts w:cstheme="minorHAnsi"/>
      <w:b/>
      <w:bCs/>
      <w:sz w:val="16"/>
      <w:szCs w:val="16"/>
    </w:rPr>
  </w:style>
  <w:style w:type="paragraph" w:styleId="ListParagraph">
    <w:name w:val="List Paragraph"/>
    <w:basedOn w:val="Normal"/>
    <w:uiPriority w:val="34"/>
    <w:qFormat/>
    <w:rsid w:val="00A541CA"/>
    <w:pPr>
      <w:ind w:left="720"/>
      <w:contextualSpacing/>
    </w:pPr>
  </w:style>
  <w:style w:type="table" w:styleId="TableGrid">
    <w:name w:val="Table Grid"/>
    <w:basedOn w:val="TableNormal"/>
    <w:uiPriority w:val="59"/>
    <w:rsid w:val="00A541C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541CA"/>
    <w:rPr>
      <w:rFonts w:ascii="Arial" w:eastAsia="Arial" w:hAnsi="Arial"/>
    </w:rPr>
  </w:style>
  <w:style w:type="paragraph" w:styleId="BodyText">
    <w:name w:val="Body Text"/>
    <w:basedOn w:val="Normal"/>
    <w:link w:val="BodyTextChar"/>
    <w:uiPriority w:val="1"/>
    <w:qFormat/>
    <w:rsid w:val="00A541CA"/>
    <w:pPr>
      <w:widowControl w:val="0"/>
      <w:spacing w:after="0" w:line="240" w:lineRule="auto"/>
      <w:ind w:left="469"/>
    </w:pPr>
    <w:rPr>
      <w:rFonts w:ascii="Arial" w:eastAsia="Arial" w:hAnsi="Arial"/>
      <w:sz w:val="24"/>
      <w:szCs w:val="24"/>
    </w:rPr>
  </w:style>
  <w:style w:type="character" w:customStyle="1" w:styleId="BodyTextChar1">
    <w:name w:val="Body Text Char1"/>
    <w:basedOn w:val="DefaultParagraphFont"/>
    <w:uiPriority w:val="99"/>
    <w:semiHidden/>
    <w:rsid w:val="00A541CA"/>
    <w:rPr>
      <w:sz w:val="22"/>
      <w:szCs w:val="22"/>
    </w:rPr>
  </w:style>
  <w:style w:type="paragraph" w:styleId="NormalWeb">
    <w:name w:val="Normal (Web)"/>
    <w:basedOn w:val="Normal"/>
    <w:uiPriority w:val="99"/>
    <w:unhideWhenUsed/>
    <w:rsid w:val="00A541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02136">
      <w:bodyDiv w:val="1"/>
      <w:marLeft w:val="0"/>
      <w:marRight w:val="0"/>
      <w:marTop w:val="0"/>
      <w:marBottom w:val="0"/>
      <w:divBdr>
        <w:top w:val="none" w:sz="0" w:space="0" w:color="auto"/>
        <w:left w:val="none" w:sz="0" w:space="0" w:color="auto"/>
        <w:bottom w:val="none" w:sz="0" w:space="0" w:color="auto"/>
        <w:right w:val="none" w:sz="0" w:space="0" w:color="auto"/>
      </w:divBdr>
    </w:div>
    <w:div w:id="1120610783">
      <w:bodyDiv w:val="1"/>
      <w:marLeft w:val="0"/>
      <w:marRight w:val="0"/>
      <w:marTop w:val="0"/>
      <w:marBottom w:val="0"/>
      <w:divBdr>
        <w:top w:val="none" w:sz="0" w:space="0" w:color="auto"/>
        <w:left w:val="none" w:sz="0" w:space="0" w:color="auto"/>
        <w:bottom w:val="none" w:sz="0" w:space="0" w:color="auto"/>
        <w:right w:val="none" w:sz="0" w:space="0" w:color="auto"/>
      </w:divBdr>
      <w:divsChild>
        <w:div w:id="21330186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Sexton, Gabrielle</dc:creator>
  <cp:keywords/>
  <dc:description/>
  <cp:lastModifiedBy>Sexton, Gabrielle</cp:lastModifiedBy>
  <cp:revision>23</cp:revision>
  <dcterms:created xsi:type="dcterms:W3CDTF">2022-09-30T17:26:00Z</dcterms:created>
  <dcterms:modified xsi:type="dcterms:W3CDTF">2025-03-14T22:12:00Z</dcterms:modified>
</cp:coreProperties>
</file>