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36514" w14:textId="7CC6462B" w:rsidR="53D24F60" w:rsidRDefault="53D24F60" w:rsidP="53D24F60">
      <w:pPr>
        <w:pStyle w:val="paragraph"/>
        <w:spacing w:before="0" w:beforeAutospacing="0" w:after="0" w:afterAutospacing="0"/>
        <w:rPr>
          <w:b/>
          <w:bCs/>
        </w:rPr>
      </w:pPr>
    </w:p>
    <w:p w14:paraId="3D3644A7" w14:textId="688006EB" w:rsidR="00EF25AD" w:rsidRPr="000F6A4D" w:rsidRDefault="00EF25AD" w:rsidP="00EF25AD">
      <w:pPr>
        <w:pStyle w:val="paragraph"/>
        <w:numPr>
          <w:ilvl w:val="0"/>
          <w:numId w:val="5"/>
        </w:numPr>
        <w:spacing w:before="0" w:beforeAutospacing="0" w:after="0" w:afterAutospacing="0"/>
        <w:textAlignment w:val="baseline"/>
        <w:rPr>
          <w:b/>
          <w:bCs/>
        </w:rPr>
      </w:pPr>
      <w:r w:rsidRPr="53D24F60">
        <w:rPr>
          <w:b/>
          <w:bCs/>
        </w:rPr>
        <w:t>Purpose</w:t>
      </w:r>
    </w:p>
    <w:p w14:paraId="621110F1" w14:textId="77777777" w:rsidR="00EF25AD" w:rsidRPr="000F6A4D" w:rsidRDefault="00EF25AD" w:rsidP="00EF25AD">
      <w:pPr>
        <w:pStyle w:val="paragraph"/>
        <w:spacing w:before="0" w:beforeAutospacing="0" w:after="0" w:afterAutospacing="0"/>
        <w:ind w:left="720"/>
        <w:textAlignment w:val="baseline"/>
        <w:rPr>
          <w:b/>
          <w:bCs/>
        </w:rPr>
      </w:pPr>
    </w:p>
    <w:p w14:paraId="65F48944" w14:textId="77777777" w:rsidR="00EF25AD" w:rsidRPr="000F6A4D" w:rsidRDefault="00EF25AD" w:rsidP="00EF25AD">
      <w:pPr>
        <w:pStyle w:val="paragraph"/>
        <w:spacing w:before="0" w:beforeAutospacing="0" w:after="0" w:afterAutospacing="0"/>
        <w:ind w:left="720"/>
        <w:textAlignment w:val="baseline"/>
        <w:rPr>
          <w:rStyle w:val="eop"/>
        </w:rPr>
      </w:pPr>
      <w:r w:rsidRPr="000F6A4D">
        <w:rPr>
          <w:rStyle w:val="normaltextrun"/>
        </w:rPr>
        <w:t>The purpose of this guideline is to define the criteria for permitting individuals to fulfill the role as Principal Investigator (PI) on an Agricultural Animal Care &amp; Use Committee (AACUC) protocol.</w:t>
      </w:r>
      <w:r w:rsidRPr="000F6A4D">
        <w:rPr>
          <w:rStyle w:val="eop"/>
        </w:rPr>
        <w:t> </w:t>
      </w:r>
    </w:p>
    <w:p w14:paraId="6DE8E892" w14:textId="77777777" w:rsidR="00DB23FA" w:rsidRPr="000F6A4D" w:rsidRDefault="00DB23FA" w:rsidP="00DB23FA">
      <w:pPr>
        <w:pStyle w:val="paragraph"/>
        <w:spacing w:before="0" w:beforeAutospacing="0" w:after="0" w:afterAutospacing="0"/>
        <w:textAlignment w:val="baseline"/>
        <w:rPr>
          <w:rStyle w:val="eop"/>
        </w:rPr>
      </w:pPr>
    </w:p>
    <w:p w14:paraId="7BA15D71" w14:textId="219F34FB" w:rsidR="00DB23FA" w:rsidRPr="000F6A4D" w:rsidRDefault="00DB23FA" w:rsidP="00DB23FA">
      <w:pPr>
        <w:pStyle w:val="paragraph"/>
        <w:numPr>
          <w:ilvl w:val="0"/>
          <w:numId w:val="5"/>
        </w:numPr>
        <w:spacing w:before="0" w:beforeAutospacing="0" w:after="0" w:afterAutospacing="0"/>
        <w:textAlignment w:val="baseline"/>
        <w:rPr>
          <w:b/>
          <w:bCs/>
        </w:rPr>
      </w:pPr>
      <w:r w:rsidRPr="53D24F60">
        <w:rPr>
          <w:b/>
          <w:bCs/>
        </w:rPr>
        <w:t>Scope</w:t>
      </w:r>
    </w:p>
    <w:p w14:paraId="33995C10" w14:textId="77777777" w:rsidR="00DB23FA" w:rsidRPr="000F6A4D" w:rsidRDefault="00DB23FA" w:rsidP="00DB23FA">
      <w:pPr>
        <w:pStyle w:val="paragraph"/>
        <w:spacing w:before="0" w:beforeAutospacing="0" w:after="0" w:afterAutospacing="0"/>
        <w:ind w:left="720"/>
        <w:textAlignment w:val="baseline"/>
        <w:rPr>
          <w:sz w:val="18"/>
          <w:szCs w:val="18"/>
        </w:rPr>
      </w:pPr>
    </w:p>
    <w:p w14:paraId="275CAB6D" w14:textId="60FB2E09" w:rsidR="00DB23FA" w:rsidRPr="000F6A4D" w:rsidRDefault="00DB23FA" w:rsidP="00DB23FA">
      <w:pPr>
        <w:pStyle w:val="paragraph"/>
        <w:spacing w:before="0" w:beforeAutospacing="0" w:after="0" w:afterAutospacing="0"/>
        <w:ind w:left="720"/>
        <w:textAlignment w:val="baseline"/>
      </w:pPr>
      <w:r w:rsidRPr="000F6A4D">
        <w:t>This guideline applies to PIs, and management responsible for identifying a new or replacement PI.</w:t>
      </w:r>
    </w:p>
    <w:p w14:paraId="4FB15B6C" w14:textId="77777777" w:rsidR="00DB23FA" w:rsidRPr="000F6A4D" w:rsidRDefault="00DB23FA" w:rsidP="00DB23FA">
      <w:pPr>
        <w:pStyle w:val="paragraph"/>
        <w:spacing w:before="0" w:beforeAutospacing="0" w:after="0" w:afterAutospacing="0"/>
        <w:ind w:left="720"/>
        <w:textAlignment w:val="baseline"/>
        <w:rPr>
          <w:sz w:val="18"/>
          <w:szCs w:val="18"/>
        </w:rPr>
      </w:pPr>
    </w:p>
    <w:p w14:paraId="749CBA42" w14:textId="4CAC8C2F" w:rsidR="00DB23FA" w:rsidRPr="000F6A4D" w:rsidRDefault="00DB23FA" w:rsidP="00DB23FA">
      <w:pPr>
        <w:pStyle w:val="paragraph"/>
        <w:numPr>
          <w:ilvl w:val="0"/>
          <w:numId w:val="5"/>
        </w:numPr>
        <w:spacing w:before="0" w:beforeAutospacing="0" w:after="0" w:afterAutospacing="0"/>
        <w:textAlignment w:val="baseline"/>
        <w:rPr>
          <w:b/>
          <w:bCs/>
        </w:rPr>
      </w:pPr>
      <w:r w:rsidRPr="53D24F60">
        <w:rPr>
          <w:b/>
          <w:bCs/>
        </w:rPr>
        <w:t>Definitions</w:t>
      </w:r>
    </w:p>
    <w:p w14:paraId="5F2B4162" w14:textId="77777777" w:rsidR="00DB23FA" w:rsidRPr="000F6A4D" w:rsidRDefault="00DB23FA" w:rsidP="00DB23FA">
      <w:pPr>
        <w:pStyle w:val="paragraph"/>
        <w:spacing w:before="0" w:beforeAutospacing="0" w:after="0" w:afterAutospacing="0"/>
        <w:ind w:left="720"/>
        <w:textAlignment w:val="baseline"/>
        <w:rPr>
          <w:b/>
          <w:bCs/>
        </w:rPr>
      </w:pPr>
    </w:p>
    <w:p w14:paraId="63770AA1" w14:textId="093875C6" w:rsidR="00DB23FA" w:rsidRPr="000F6A4D" w:rsidRDefault="00DB23FA" w:rsidP="00DB23FA">
      <w:pPr>
        <w:pStyle w:val="paragraph"/>
        <w:spacing w:before="0" w:beforeAutospacing="0" w:after="0" w:afterAutospacing="0"/>
        <w:ind w:left="720"/>
        <w:textAlignment w:val="baseline"/>
        <w:rPr>
          <w:b/>
          <w:bCs/>
        </w:rPr>
      </w:pPr>
      <w:r w:rsidRPr="000F6A4D">
        <w:rPr>
          <w:rStyle w:val="normaltextrun"/>
          <w:color w:val="333333"/>
        </w:rPr>
        <w:t>Principal Investigator (PI): An MSU employee responsible for a proposal (i.e., “animal use protocol”) to conduct research and for the design and implementation of research involving animals.</w:t>
      </w:r>
      <w:r w:rsidRPr="000F6A4D">
        <w:rPr>
          <w:rStyle w:val="eop"/>
          <w:color w:val="333333"/>
        </w:rPr>
        <w:t> </w:t>
      </w:r>
    </w:p>
    <w:p w14:paraId="2D444CD9" w14:textId="77777777" w:rsidR="00DB23FA" w:rsidRDefault="00DB23FA" w:rsidP="00DB23FA">
      <w:pPr>
        <w:pStyle w:val="paragraph"/>
        <w:spacing w:before="0" w:beforeAutospacing="0" w:after="0" w:afterAutospacing="0"/>
        <w:ind w:left="720"/>
        <w:textAlignment w:val="baseline"/>
        <w:rPr>
          <w:rFonts w:ascii="Segoe UI" w:hAnsi="Segoe UI" w:cs="Segoe UI"/>
          <w:sz w:val="18"/>
          <w:szCs w:val="18"/>
        </w:rPr>
      </w:pPr>
    </w:p>
    <w:p w14:paraId="06B073AB" w14:textId="466844A0" w:rsidR="00DB23FA" w:rsidRPr="00DB23FA" w:rsidRDefault="00DB23FA" w:rsidP="00DB23FA">
      <w:pPr>
        <w:pStyle w:val="paragraph"/>
        <w:numPr>
          <w:ilvl w:val="0"/>
          <w:numId w:val="5"/>
        </w:numPr>
        <w:spacing w:before="0" w:beforeAutospacing="0" w:after="0" w:afterAutospacing="0"/>
        <w:textAlignment w:val="baseline"/>
        <w:rPr>
          <w:rStyle w:val="eop"/>
          <w:rFonts w:asciiTheme="minorHAnsi" w:hAnsiTheme="minorHAnsi" w:cstheme="minorHAnsi"/>
          <w:b/>
          <w:bCs/>
        </w:rPr>
      </w:pPr>
      <w:r w:rsidRPr="53D24F60">
        <w:rPr>
          <w:rStyle w:val="eop"/>
          <w:b/>
          <w:bCs/>
        </w:rPr>
        <w:t>Qualifications/Eligibility</w:t>
      </w:r>
    </w:p>
    <w:p w14:paraId="6F90C265" w14:textId="77777777" w:rsidR="00DB23FA" w:rsidRDefault="00DB23FA" w:rsidP="00DB23FA">
      <w:pPr>
        <w:pStyle w:val="paragraph"/>
        <w:spacing w:before="0" w:beforeAutospacing="0" w:after="0" w:afterAutospacing="0"/>
        <w:ind w:left="720"/>
        <w:textAlignment w:val="baseline"/>
        <w:rPr>
          <w:rStyle w:val="eop"/>
          <w:b/>
          <w:bCs/>
        </w:rPr>
      </w:pPr>
    </w:p>
    <w:p w14:paraId="6169EC2F" w14:textId="438780CB" w:rsidR="00DB23FA" w:rsidRDefault="00DB23FA" w:rsidP="002E1169">
      <w:pPr>
        <w:pStyle w:val="paragraph"/>
        <w:spacing w:before="0" w:beforeAutospacing="0" w:after="0" w:afterAutospacing="0"/>
        <w:ind w:left="720"/>
        <w:textAlignment w:val="baseline"/>
        <w:rPr>
          <w:rStyle w:val="normaltextrun"/>
          <w:color w:val="000000"/>
          <w:bdr w:val="none" w:sz="0" w:space="0" w:color="auto" w:frame="1"/>
        </w:rPr>
      </w:pPr>
      <w:r>
        <w:rPr>
          <w:rStyle w:val="normaltextrun"/>
          <w:color w:val="000000"/>
          <w:bdr w:val="none" w:sz="0" w:space="0" w:color="auto" w:frame="1"/>
        </w:rPr>
        <w:t>Principal Investigator (PI):</w:t>
      </w:r>
    </w:p>
    <w:p w14:paraId="3CFE7C79" w14:textId="77777777" w:rsidR="00DB23FA" w:rsidRDefault="00DB23FA" w:rsidP="00DB23FA">
      <w:pPr>
        <w:pStyle w:val="paragraph"/>
        <w:spacing w:before="0" w:beforeAutospacing="0" w:after="0" w:afterAutospacing="0"/>
        <w:ind w:left="900"/>
        <w:textAlignment w:val="baseline"/>
        <w:rPr>
          <w:rStyle w:val="normaltextrun"/>
        </w:rPr>
      </w:pPr>
    </w:p>
    <w:p w14:paraId="0B512621" w14:textId="00D315F8" w:rsidR="00DB23FA" w:rsidRDefault="00DB23FA" w:rsidP="00DB23FA">
      <w:pPr>
        <w:pStyle w:val="paragraph"/>
        <w:numPr>
          <w:ilvl w:val="0"/>
          <w:numId w:val="7"/>
        </w:numPr>
        <w:spacing w:before="0" w:beforeAutospacing="0" w:after="0" w:afterAutospacing="0"/>
        <w:textAlignment w:val="baseline"/>
        <w:rPr>
          <w:rStyle w:val="eop"/>
        </w:rPr>
      </w:pPr>
      <w:r>
        <w:rPr>
          <w:rStyle w:val="normaltextrun"/>
        </w:rPr>
        <w:t>Research Protocol Principal Investigator:</w:t>
      </w:r>
      <w:r>
        <w:rPr>
          <w:rStyle w:val="eop"/>
        </w:rPr>
        <w:t> </w:t>
      </w:r>
      <w:r>
        <w:rPr>
          <w:rStyle w:val="normaltextrun"/>
        </w:rPr>
        <w:t>To be a PI, an individual must meet the criteria as defined in the Office of Sponsored Programs Principal Investigator Guide, *</w:t>
      </w:r>
      <w:hyperlink r:id="rId10" w:tgtFrame="_blank" w:history="1">
        <w:r w:rsidRPr="00DB23FA">
          <w:rPr>
            <w:rStyle w:val="normaltextrun"/>
            <w:color w:val="0563C1"/>
            <w:u w:val="single"/>
          </w:rPr>
          <w:t>Appendix D Who Can Serve as a PI</w:t>
        </w:r>
      </w:hyperlink>
      <w:r>
        <w:rPr>
          <w:rStyle w:val="normaltextrun"/>
        </w:rPr>
        <w:t>.</w:t>
      </w:r>
      <w:r>
        <w:rPr>
          <w:rStyle w:val="eop"/>
        </w:rPr>
        <w:t> </w:t>
      </w:r>
    </w:p>
    <w:p w14:paraId="1967F0A4" w14:textId="77777777" w:rsidR="002E1169" w:rsidRDefault="002E1169" w:rsidP="002E1169">
      <w:pPr>
        <w:pStyle w:val="paragraph"/>
        <w:spacing w:before="0" w:beforeAutospacing="0" w:after="0" w:afterAutospacing="0"/>
        <w:ind w:left="1620"/>
        <w:textAlignment w:val="baseline"/>
        <w:rPr>
          <w:rStyle w:val="eop"/>
        </w:rPr>
      </w:pPr>
    </w:p>
    <w:p w14:paraId="323B7846" w14:textId="0BAFA401" w:rsidR="002E1169" w:rsidRDefault="002E1169" w:rsidP="002E1169">
      <w:pPr>
        <w:pStyle w:val="paragraph"/>
        <w:numPr>
          <w:ilvl w:val="0"/>
          <w:numId w:val="7"/>
        </w:numPr>
        <w:spacing w:before="0" w:beforeAutospacing="0" w:after="0" w:afterAutospacing="0"/>
        <w:textAlignment w:val="baseline"/>
      </w:pPr>
      <w:r>
        <w:rPr>
          <w:rStyle w:val="normaltextrun"/>
        </w:rPr>
        <w:t>Teaching Protocol Principal Investigator:</w:t>
      </w:r>
      <w:r>
        <w:rPr>
          <w:rStyle w:val="eop"/>
        </w:rPr>
        <w:t> </w:t>
      </w:r>
      <w:r>
        <w:rPr>
          <w:rStyle w:val="normaltextrun"/>
        </w:rPr>
        <w:t>A tenure track, non-tenure track (adjunct/NTT), or instructor of record teaching a course using agricultural animals. </w:t>
      </w:r>
      <w:r>
        <w:rPr>
          <w:rStyle w:val="eop"/>
        </w:rPr>
        <w:t> </w:t>
      </w:r>
    </w:p>
    <w:p w14:paraId="29A9F7B7" w14:textId="77777777" w:rsidR="002E1169" w:rsidRDefault="002E1169" w:rsidP="002E1169">
      <w:pPr>
        <w:pStyle w:val="ListParagraph"/>
      </w:pPr>
    </w:p>
    <w:p w14:paraId="28F0FB6C" w14:textId="5DE480CB" w:rsidR="002E1169" w:rsidRPr="002E1169" w:rsidRDefault="002E1169" w:rsidP="002E1169">
      <w:pPr>
        <w:pStyle w:val="paragraph"/>
        <w:numPr>
          <w:ilvl w:val="0"/>
          <w:numId w:val="5"/>
        </w:numPr>
        <w:spacing w:before="0" w:beforeAutospacing="0" w:after="0" w:afterAutospacing="0"/>
        <w:textAlignment w:val="baseline"/>
        <w:rPr>
          <w:rStyle w:val="eop"/>
          <w:rFonts w:asciiTheme="minorHAnsi" w:hAnsiTheme="minorHAnsi" w:cstheme="minorHAnsi"/>
          <w:b/>
          <w:bCs/>
        </w:rPr>
      </w:pPr>
      <w:r w:rsidRPr="53D24F60">
        <w:rPr>
          <w:rStyle w:val="eop"/>
          <w:b/>
          <w:bCs/>
        </w:rPr>
        <w:t>Accountability/Responsibility</w:t>
      </w:r>
    </w:p>
    <w:p w14:paraId="5221503B" w14:textId="77777777" w:rsidR="002E1169" w:rsidRDefault="002E1169" w:rsidP="002E1169">
      <w:pPr>
        <w:pStyle w:val="paragraph"/>
        <w:spacing w:before="0" w:beforeAutospacing="0" w:after="0" w:afterAutospacing="0"/>
        <w:ind w:left="720"/>
        <w:textAlignment w:val="baseline"/>
        <w:rPr>
          <w:rStyle w:val="eop"/>
          <w:b/>
          <w:bCs/>
        </w:rPr>
      </w:pPr>
    </w:p>
    <w:p w14:paraId="6E46ABD1" w14:textId="119CC821" w:rsidR="002E1169" w:rsidRDefault="002E1169" w:rsidP="002E1169">
      <w:pPr>
        <w:pStyle w:val="paragraph"/>
        <w:numPr>
          <w:ilvl w:val="0"/>
          <w:numId w:val="9"/>
        </w:numPr>
        <w:spacing w:before="0" w:beforeAutospacing="0" w:after="0" w:afterAutospacing="0"/>
        <w:textAlignment w:val="baseline"/>
        <w:rPr>
          <w:rStyle w:val="normaltextrun"/>
        </w:rPr>
      </w:pPr>
      <w:r>
        <w:rPr>
          <w:rStyle w:val="normaltextrun"/>
        </w:rPr>
        <w:t>The PI is accountable for:</w:t>
      </w:r>
    </w:p>
    <w:p w14:paraId="5C72ECA2" w14:textId="77777777" w:rsidR="002E1169" w:rsidRDefault="002E1169" w:rsidP="002E1169">
      <w:pPr>
        <w:pStyle w:val="paragraph"/>
        <w:spacing w:before="0" w:beforeAutospacing="0" w:after="0" w:afterAutospacing="0"/>
        <w:textAlignment w:val="baseline"/>
        <w:rPr>
          <w:rStyle w:val="normaltextrun"/>
        </w:rPr>
      </w:pPr>
    </w:p>
    <w:p w14:paraId="02654BE9" w14:textId="2B703848" w:rsidR="002E1169" w:rsidRPr="002E1169" w:rsidRDefault="002E1169" w:rsidP="002E1169">
      <w:pPr>
        <w:pStyle w:val="paragraph"/>
        <w:numPr>
          <w:ilvl w:val="0"/>
          <w:numId w:val="10"/>
        </w:numPr>
        <w:spacing w:before="0" w:beforeAutospacing="0" w:after="0" w:afterAutospacing="0"/>
        <w:textAlignment w:val="baseline"/>
        <w:rPr>
          <w:rStyle w:val="eop"/>
        </w:rPr>
      </w:pPr>
      <w:r>
        <w:rPr>
          <w:rStyle w:val="normaltextrun"/>
          <w:color w:val="000000"/>
          <w:shd w:val="clear" w:color="auto" w:fill="FFFFFF"/>
        </w:rPr>
        <w:t>Obtaining AACUC approval of a protocol describing required experimental procedures and associated animal care and use, and ensuring active protocols are current through amendments and annual renewals.</w:t>
      </w:r>
      <w:r>
        <w:rPr>
          <w:rStyle w:val="eop"/>
          <w:color w:val="000000"/>
          <w:shd w:val="clear" w:color="auto" w:fill="FFFFFF"/>
        </w:rPr>
        <w:t> </w:t>
      </w:r>
    </w:p>
    <w:p w14:paraId="3B5C0CD8" w14:textId="78A698EE" w:rsidR="002E1169" w:rsidRPr="002E1169" w:rsidRDefault="002E1169" w:rsidP="002E1169">
      <w:pPr>
        <w:pStyle w:val="paragraph"/>
        <w:spacing w:before="0" w:beforeAutospacing="0" w:after="0" w:afterAutospacing="0"/>
        <w:ind w:left="1980"/>
        <w:textAlignment w:val="baseline"/>
        <w:rPr>
          <w:rStyle w:val="eop"/>
        </w:rPr>
      </w:pPr>
    </w:p>
    <w:p w14:paraId="6FE0F595" w14:textId="5DB683DB" w:rsidR="002E1169" w:rsidRPr="002E1169" w:rsidRDefault="002E1169" w:rsidP="002E1169">
      <w:pPr>
        <w:pStyle w:val="paragraph"/>
        <w:numPr>
          <w:ilvl w:val="0"/>
          <w:numId w:val="10"/>
        </w:numPr>
        <w:spacing w:before="0" w:beforeAutospacing="0" w:after="0" w:afterAutospacing="0"/>
        <w:textAlignment w:val="baseline"/>
        <w:rPr>
          <w:rStyle w:val="eop"/>
        </w:rPr>
      </w:pPr>
      <w:r>
        <w:rPr>
          <w:rStyle w:val="normaltextrun"/>
          <w:color w:val="333333"/>
        </w:rPr>
        <w:lastRenderedPageBreak/>
        <w:t xml:space="preserve">Consultation with the Program Veterinarian regarding husbandry, handling, medical treatment, immobilization, sedation, analgesia euthanasia, surgical planning, perioperative </w:t>
      </w:r>
      <w:proofErr w:type="gramStart"/>
      <w:r>
        <w:rPr>
          <w:rStyle w:val="normaltextrun"/>
          <w:color w:val="333333"/>
        </w:rPr>
        <w:t>care</w:t>
      </w:r>
      <w:proofErr w:type="gramEnd"/>
      <w:r>
        <w:rPr>
          <w:rStyle w:val="normaltextrun"/>
          <w:color w:val="333333"/>
        </w:rPr>
        <w:t xml:space="preserve"> and all procedures involving pain and/or distress for the development of protocols.</w:t>
      </w:r>
      <w:r>
        <w:rPr>
          <w:rStyle w:val="eop"/>
          <w:color w:val="333333"/>
        </w:rPr>
        <w:t> </w:t>
      </w:r>
    </w:p>
    <w:p w14:paraId="552F9129" w14:textId="77777777" w:rsidR="002E1169" w:rsidRDefault="002E1169" w:rsidP="002E1169">
      <w:pPr>
        <w:pStyle w:val="paragraph"/>
        <w:spacing w:before="0" w:beforeAutospacing="0" w:after="0" w:afterAutospacing="0"/>
        <w:textAlignment w:val="baseline"/>
      </w:pPr>
    </w:p>
    <w:p w14:paraId="38A6BE58" w14:textId="6A58EF4C" w:rsidR="002E1169" w:rsidRPr="002E1169" w:rsidRDefault="002E1169" w:rsidP="002E1169">
      <w:pPr>
        <w:pStyle w:val="paragraph"/>
        <w:numPr>
          <w:ilvl w:val="0"/>
          <w:numId w:val="10"/>
        </w:numPr>
        <w:spacing w:before="0" w:beforeAutospacing="0" w:after="0" w:afterAutospacing="0"/>
        <w:textAlignment w:val="baseline"/>
        <w:rPr>
          <w:rStyle w:val="eop"/>
        </w:rPr>
      </w:pPr>
      <w:r>
        <w:rPr>
          <w:rStyle w:val="normaltextrun"/>
          <w:color w:val="333333"/>
        </w:rPr>
        <w:t>Consultation with the Program Veterinarian for amendments involving pain and/or distress. </w:t>
      </w:r>
      <w:r>
        <w:rPr>
          <w:rStyle w:val="eop"/>
          <w:color w:val="333333"/>
        </w:rPr>
        <w:t> </w:t>
      </w:r>
    </w:p>
    <w:p w14:paraId="3BF334DB" w14:textId="77777777" w:rsidR="002E1169" w:rsidRDefault="002E1169" w:rsidP="002E1169">
      <w:pPr>
        <w:pStyle w:val="ListParagraph"/>
      </w:pPr>
    </w:p>
    <w:p w14:paraId="5345E872" w14:textId="011BFEB9" w:rsidR="002E1169" w:rsidRPr="002E1169" w:rsidRDefault="002E1169" w:rsidP="002E1169">
      <w:pPr>
        <w:pStyle w:val="paragraph"/>
        <w:numPr>
          <w:ilvl w:val="0"/>
          <w:numId w:val="10"/>
        </w:numPr>
        <w:spacing w:before="0" w:beforeAutospacing="0" w:after="0" w:afterAutospacing="0"/>
        <w:textAlignment w:val="baseline"/>
        <w:rPr>
          <w:rStyle w:val="eop"/>
        </w:rPr>
      </w:pPr>
      <w:r>
        <w:rPr>
          <w:rStyle w:val="normaltextrun"/>
          <w:color w:val="333333"/>
        </w:rPr>
        <w:t>Ensuring the conduct of the research, testing and/or teaching involving the care and use of animals, following the methodologies described in the AACUC approved protocol.</w:t>
      </w:r>
      <w:r>
        <w:rPr>
          <w:rStyle w:val="eop"/>
          <w:color w:val="333333"/>
        </w:rPr>
        <w:t> </w:t>
      </w:r>
    </w:p>
    <w:p w14:paraId="1FAB630B" w14:textId="77777777" w:rsidR="002E1169" w:rsidRDefault="002E1169" w:rsidP="002E1169">
      <w:pPr>
        <w:pStyle w:val="ListParagraph"/>
      </w:pPr>
    </w:p>
    <w:p w14:paraId="058A249E" w14:textId="637F2015" w:rsidR="002E1169" w:rsidRPr="002E1169" w:rsidRDefault="002E1169" w:rsidP="002E1169">
      <w:pPr>
        <w:pStyle w:val="paragraph"/>
        <w:numPr>
          <w:ilvl w:val="0"/>
          <w:numId w:val="10"/>
        </w:numPr>
        <w:spacing w:before="0" w:beforeAutospacing="0" w:after="0" w:afterAutospacing="0"/>
        <w:textAlignment w:val="baseline"/>
        <w:rPr>
          <w:rStyle w:val="eop"/>
        </w:rPr>
      </w:pPr>
      <w:r>
        <w:rPr>
          <w:rStyle w:val="normaltextrun"/>
          <w:color w:val="333333"/>
        </w:rPr>
        <w:t>The care and use of animals in ways judged to be scientifically, technically and humanely appropriate (</w:t>
      </w:r>
      <w:proofErr w:type="gramStart"/>
      <w:r>
        <w:rPr>
          <w:rStyle w:val="normaltextrun"/>
          <w:color w:val="333333"/>
        </w:rPr>
        <w:t>e.g.</w:t>
      </w:r>
      <w:proofErr w:type="gramEnd"/>
      <w:r>
        <w:rPr>
          <w:rStyle w:val="normaltextrun"/>
          <w:color w:val="333333"/>
        </w:rPr>
        <w:t xml:space="preserve"> minimized pain and distress).</w:t>
      </w:r>
      <w:r>
        <w:rPr>
          <w:rStyle w:val="eop"/>
          <w:color w:val="333333"/>
        </w:rPr>
        <w:t> </w:t>
      </w:r>
    </w:p>
    <w:p w14:paraId="2607AF8A" w14:textId="77777777" w:rsidR="002E1169" w:rsidRDefault="002E1169" w:rsidP="002E1169">
      <w:pPr>
        <w:pStyle w:val="ListParagraph"/>
      </w:pPr>
    </w:p>
    <w:p w14:paraId="3259470E" w14:textId="7BED339C" w:rsidR="002E1169" w:rsidRPr="002E1169" w:rsidRDefault="002E1169" w:rsidP="002E1169">
      <w:pPr>
        <w:pStyle w:val="paragraph"/>
        <w:numPr>
          <w:ilvl w:val="0"/>
          <w:numId w:val="10"/>
        </w:numPr>
        <w:spacing w:before="0" w:beforeAutospacing="0" w:after="0" w:afterAutospacing="0"/>
        <w:textAlignment w:val="baseline"/>
        <w:rPr>
          <w:rStyle w:val="eop"/>
        </w:rPr>
      </w:pPr>
      <w:r>
        <w:rPr>
          <w:rStyle w:val="normaltextrun"/>
          <w:color w:val="333333"/>
        </w:rPr>
        <w:t xml:space="preserve">Reporting of events impacting or potentially impacting animal care, use and welfare to the Program Veterinarian or </w:t>
      </w:r>
      <w:proofErr w:type="gramStart"/>
      <w:r>
        <w:rPr>
          <w:rStyle w:val="normaltextrun"/>
          <w:color w:val="333333"/>
        </w:rPr>
        <w:t>designee</w:t>
      </w:r>
      <w:proofErr w:type="gramEnd"/>
      <w:r>
        <w:rPr>
          <w:rStyle w:val="normaltextrun"/>
          <w:color w:val="333333"/>
        </w:rPr>
        <w:t xml:space="preserve"> or AACUC.</w:t>
      </w:r>
      <w:r>
        <w:rPr>
          <w:rStyle w:val="eop"/>
          <w:color w:val="333333"/>
        </w:rPr>
        <w:t> </w:t>
      </w:r>
    </w:p>
    <w:p w14:paraId="26A98879" w14:textId="77777777" w:rsidR="002E1169" w:rsidRDefault="002E1169" w:rsidP="002E1169">
      <w:pPr>
        <w:pStyle w:val="ListParagraph"/>
      </w:pPr>
    </w:p>
    <w:p w14:paraId="6952C056" w14:textId="4C455742" w:rsidR="002E1169" w:rsidRPr="002E1169" w:rsidRDefault="002E1169" w:rsidP="002E1169">
      <w:pPr>
        <w:pStyle w:val="paragraph"/>
        <w:numPr>
          <w:ilvl w:val="0"/>
          <w:numId w:val="10"/>
        </w:numPr>
        <w:spacing w:before="0" w:beforeAutospacing="0" w:after="0" w:afterAutospacing="0"/>
        <w:textAlignment w:val="baseline"/>
        <w:rPr>
          <w:rStyle w:val="eop"/>
        </w:rPr>
      </w:pPr>
      <w:r>
        <w:rPr>
          <w:rStyle w:val="normaltextrun"/>
          <w:color w:val="333333"/>
        </w:rPr>
        <w:t>Reporting deviations from approved protocols to the Program Veterinarian or AACUC.</w:t>
      </w:r>
      <w:r>
        <w:rPr>
          <w:rStyle w:val="eop"/>
          <w:color w:val="333333"/>
        </w:rPr>
        <w:t> </w:t>
      </w:r>
    </w:p>
    <w:p w14:paraId="3B051430" w14:textId="77777777" w:rsidR="002E1169" w:rsidRDefault="002E1169" w:rsidP="002E1169">
      <w:pPr>
        <w:pStyle w:val="ListParagraph"/>
      </w:pPr>
    </w:p>
    <w:p w14:paraId="75578E90" w14:textId="4D9D2B95" w:rsidR="002E1169" w:rsidRPr="002E1169" w:rsidRDefault="002E1169" w:rsidP="002E1169">
      <w:pPr>
        <w:pStyle w:val="paragraph"/>
        <w:numPr>
          <w:ilvl w:val="0"/>
          <w:numId w:val="10"/>
        </w:numPr>
        <w:spacing w:before="0" w:beforeAutospacing="0" w:after="0" w:afterAutospacing="0"/>
        <w:textAlignment w:val="baseline"/>
        <w:rPr>
          <w:rStyle w:val="eop"/>
        </w:rPr>
      </w:pPr>
      <w:r>
        <w:rPr>
          <w:rStyle w:val="normaltextrun"/>
          <w:color w:val="333333"/>
        </w:rPr>
        <w:t xml:space="preserve">The oversight of animal census associated with the approved AACUC protocol. </w:t>
      </w:r>
      <w:r>
        <w:rPr>
          <w:rStyle w:val="eop"/>
          <w:color w:val="333333"/>
        </w:rPr>
        <w:t> </w:t>
      </w:r>
    </w:p>
    <w:p w14:paraId="6075D2A5" w14:textId="77777777" w:rsidR="002E1169" w:rsidRDefault="002E1169" w:rsidP="002E1169">
      <w:pPr>
        <w:pStyle w:val="ListParagraph"/>
      </w:pPr>
    </w:p>
    <w:p w14:paraId="6D2ED231" w14:textId="33237125" w:rsidR="002E1169" w:rsidRDefault="002E1169" w:rsidP="002E1169">
      <w:pPr>
        <w:pStyle w:val="paragraph"/>
        <w:numPr>
          <w:ilvl w:val="0"/>
          <w:numId w:val="9"/>
        </w:numPr>
        <w:spacing w:before="0" w:beforeAutospacing="0" w:after="0" w:afterAutospacing="0"/>
        <w:textAlignment w:val="baseline"/>
        <w:rPr>
          <w:rStyle w:val="normaltextrun"/>
        </w:rPr>
      </w:pPr>
      <w:r>
        <w:rPr>
          <w:rStyle w:val="normaltextrun"/>
        </w:rPr>
        <w:t>The PIs have the authority to provide the following assurances:</w:t>
      </w:r>
    </w:p>
    <w:p w14:paraId="4B1390B1" w14:textId="77777777" w:rsidR="002E1169" w:rsidRDefault="002E1169" w:rsidP="002E1169">
      <w:pPr>
        <w:pStyle w:val="paragraph"/>
        <w:spacing w:before="0" w:beforeAutospacing="0" w:after="0" w:afterAutospacing="0"/>
        <w:textAlignment w:val="baseline"/>
        <w:rPr>
          <w:rStyle w:val="normaltextrun"/>
        </w:rPr>
      </w:pPr>
    </w:p>
    <w:p w14:paraId="246325B8" w14:textId="3614E18B" w:rsidR="002E1169" w:rsidRPr="002E1169" w:rsidRDefault="002E1169" w:rsidP="002E1169">
      <w:pPr>
        <w:pStyle w:val="paragraph"/>
        <w:numPr>
          <w:ilvl w:val="0"/>
          <w:numId w:val="11"/>
        </w:numPr>
        <w:spacing w:before="0" w:beforeAutospacing="0" w:after="0" w:afterAutospacing="0"/>
        <w:textAlignment w:val="baseline"/>
        <w:rPr>
          <w:rStyle w:val="normaltextrun"/>
        </w:rPr>
      </w:pPr>
      <w:r>
        <w:rPr>
          <w:rStyle w:val="normaltextrun"/>
          <w:color w:val="333333"/>
        </w:rPr>
        <w:t>All activities in the protocol:</w:t>
      </w:r>
    </w:p>
    <w:p w14:paraId="590392A3" w14:textId="77777777" w:rsidR="002E1169" w:rsidRPr="002E1169" w:rsidRDefault="002E1169" w:rsidP="002E1169">
      <w:pPr>
        <w:pStyle w:val="paragraph"/>
        <w:spacing w:before="0" w:beforeAutospacing="0" w:after="0" w:afterAutospacing="0"/>
        <w:ind w:left="1620"/>
        <w:textAlignment w:val="baseline"/>
        <w:rPr>
          <w:rStyle w:val="normaltextrun"/>
        </w:rPr>
      </w:pPr>
    </w:p>
    <w:p w14:paraId="357AB61D" w14:textId="17F4F231" w:rsidR="002E1169" w:rsidRPr="002E1169" w:rsidRDefault="002E1169" w:rsidP="002E1169">
      <w:pPr>
        <w:pStyle w:val="paragraph"/>
        <w:numPr>
          <w:ilvl w:val="1"/>
          <w:numId w:val="11"/>
        </w:numPr>
        <w:spacing w:before="0" w:beforeAutospacing="0" w:after="0" w:afterAutospacing="0"/>
        <w:textAlignment w:val="baseline"/>
        <w:rPr>
          <w:rStyle w:val="eop"/>
        </w:rPr>
      </w:pPr>
      <w:r>
        <w:rPr>
          <w:rStyle w:val="normaltextrun"/>
          <w:color w:val="333333"/>
        </w:rPr>
        <w:t>Are in accord and consistent with the Guide for the Care and Use of Agricultural Animals and the Animal Welfare Act regulations, as applicable.</w:t>
      </w:r>
      <w:r>
        <w:rPr>
          <w:rStyle w:val="eop"/>
          <w:color w:val="333333"/>
        </w:rPr>
        <w:t> </w:t>
      </w:r>
    </w:p>
    <w:p w14:paraId="121E6159" w14:textId="53A835FD" w:rsidR="002E1169" w:rsidRDefault="002E1169" w:rsidP="002E1169">
      <w:pPr>
        <w:pStyle w:val="paragraph"/>
        <w:spacing w:before="0" w:beforeAutospacing="0" w:after="0" w:afterAutospacing="0"/>
        <w:ind w:left="2700"/>
        <w:textAlignment w:val="baseline"/>
        <w:rPr>
          <w:rStyle w:val="eop"/>
        </w:rPr>
      </w:pPr>
    </w:p>
    <w:p w14:paraId="1B054214" w14:textId="1ADB6DE0" w:rsidR="002E1169" w:rsidRPr="002E1169" w:rsidRDefault="002E1169" w:rsidP="002E1169">
      <w:pPr>
        <w:pStyle w:val="paragraph"/>
        <w:numPr>
          <w:ilvl w:val="1"/>
          <w:numId w:val="11"/>
        </w:numPr>
        <w:spacing w:before="0" w:beforeAutospacing="0" w:after="0" w:afterAutospacing="0"/>
        <w:textAlignment w:val="baseline"/>
        <w:rPr>
          <w:rStyle w:val="eop"/>
        </w:rPr>
      </w:pPr>
      <w:r>
        <w:rPr>
          <w:rStyle w:val="normaltextrun"/>
          <w:color w:val="333333"/>
        </w:rPr>
        <w:lastRenderedPageBreak/>
        <w:t>Comply with MSU policies, procedures and guidelines regarding the humane care and use of agricultural animals in research and teaching.</w:t>
      </w:r>
      <w:r>
        <w:rPr>
          <w:rStyle w:val="eop"/>
          <w:color w:val="333333"/>
        </w:rPr>
        <w:t> </w:t>
      </w:r>
    </w:p>
    <w:p w14:paraId="25459D83" w14:textId="77777777" w:rsidR="002E1169" w:rsidRPr="002E1169" w:rsidRDefault="002E1169" w:rsidP="002E1169">
      <w:pPr>
        <w:pStyle w:val="paragraph"/>
        <w:spacing w:before="0" w:beforeAutospacing="0" w:after="0" w:afterAutospacing="0"/>
        <w:textAlignment w:val="baseline"/>
        <w:rPr>
          <w:rStyle w:val="eop"/>
        </w:rPr>
      </w:pPr>
    </w:p>
    <w:p w14:paraId="07303BE1" w14:textId="749D101A" w:rsidR="002E1169" w:rsidRPr="002E1169" w:rsidRDefault="002E1169" w:rsidP="002E1169">
      <w:pPr>
        <w:pStyle w:val="paragraph"/>
        <w:numPr>
          <w:ilvl w:val="0"/>
          <w:numId w:val="11"/>
        </w:numPr>
        <w:spacing w:before="0" w:beforeAutospacing="0" w:after="0" w:afterAutospacing="0"/>
        <w:textAlignment w:val="baseline"/>
        <w:rPr>
          <w:rStyle w:val="normaltextrun"/>
        </w:rPr>
      </w:pPr>
      <w:r>
        <w:rPr>
          <w:rStyle w:val="normaltextrun"/>
          <w:color w:val="333333"/>
          <w:shd w:val="clear" w:color="auto" w:fill="FFFFFF"/>
        </w:rPr>
        <w:t>No activities involving live vertebrate animals will begin without an approved AACUC animal use protocol, or amendment as applicable.</w:t>
      </w:r>
    </w:p>
    <w:p w14:paraId="150E532A" w14:textId="30EBE64B" w:rsidR="002E1169" w:rsidRPr="002E1169" w:rsidRDefault="002E1169" w:rsidP="002E1169">
      <w:pPr>
        <w:pStyle w:val="paragraph"/>
        <w:spacing w:before="0" w:beforeAutospacing="0" w:after="0" w:afterAutospacing="0"/>
        <w:ind w:left="1980"/>
        <w:textAlignment w:val="baseline"/>
        <w:rPr>
          <w:rStyle w:val="normaltextrun"/>
        </w:rPr>
      </w:pPr>
    </w:p>
    <w:p w14:paraId="1B69E9E4" w14:textId="3BFB1DDA" w:rsidR="002E1169" w:rsidRPr="002E1169" w:rsidRDefault="002E1169" w:rsidP="002E1169">
      <w:pPr>
        <w:pStyle w:val="paragraph"/>
        <w:numPr>
          <w:ilvl w:val="0"/>
          <w:numId w:val="11"/>
        </w:numPr>
        <w:spacing w:before="0" w:beforeAutospacing="0" w:after="0" w:afterAutospacing="0"/>
        <w:textAlignment w:val="baseline"/>
        <w:rPr>
          <w:rStyle w:val="normaltextrun"/>
        </w:rPr>
      </w:pPr>
      <w:r>
        <w:rPr>
          <w:rStyle w:val="normaltextrun"/>
          <w:color w:val="333333"/>
          <w:shd w:val="clear" w:color="auto" w:fill="FFFFFF"/>
        </w:rPr>
        <w:t>All AACUC approved protocols will be kept accurate and up-to-date and will be submitted in a timely manner to ensure annual review and approval.</w:t>
      </w:r>
    </w:p>
    <w:p w14:paraId="18520A64" w14:textId="77777777" w:rsidR="002E1169" w:rsidRDefault="002E1169" w:rsidP="002E1169">
      <w:pPr>
        <w:pStyle w:val="ListParagraph"/>
      </w:pPr>
    </w:p>
    <w:p w14:paraId="409B13C4" w14:textId="3C5DFC88" w:rsidR="002E1169" w:rsidRPr="002E1169" w:rsidRDefault="002E1169" w:rsidP="002E1169">
      <w:pPr>
        <w:pStyle w:val="paragraph"/>
        <w:numPr>
          <w:ilvl w:val="0"/>
          <w:numId w:val="11"/>
        </w:numPr>
        <w:spacing w:before="0" w:beforeAutospacing="0" w:after="0" w:afterAutospacing="0"/>
        <w:textAlignment w:val="baseline"/>
        <w:rPr>
          <w:rStyle w:val="normaltextrun"/>
        </w:rPr>
      </w:pPr>
      <w:r>
        <w:rPr>
          <w:rStyle w:val="normaltextrun"/>
          <w:color w:val="333333"/>
          <w:shd w:val="clear" w:color="auto" w:fill="FFFFFF"/>
        </w:rPr>
        <w:t>All experiments or teaching activities involving live animals will be performed under the PI’s direct or delegated supervision. The PI may delegate hands-on animal work to qualified members. However, the PI remains ultimately accountable for the conduct of the research and teaching procedures performed on animals as outlined in the AACUC-approved protocol.</w:t>
      </w:r>
    </w:p>
    <w:p w14:paraId="21F08E57" w14:textId="77777777" w:rsidR="002E1169" w:rsidRDefault="002E1169" w:rsidP="002E1169">
      <w:pPr>
        <w:pStyle w:val="ListParagraph"/>
      </w:pPr>
    </w:p>
    <w:p w14:paraId="1E28E547" w14:textId="52ED257C" w:rsidR="002E1169" w:rsidRPr="002E1169" w:rsidRDefault="002E1169" w:rsidP="002E1169">
      <w:pPr>
        <w:pStyle w:val="paragraph"/>
        <w:numPr>
          <w:ilvl w:val="0"/>
          <w:numId w:val="11"/>
        </w:numPr>
        <w:spacing w:before="0" w:beforeAutospacing="0" w:after="0" w:afterAutospacing="0"/>
        <w:textAlignment w:val="baseline"/>
        <w:rPr>
          <w:rStyle w:val="normaltextrun"/>
        </w:rPr>
      </w:pPr>
      <w:r>
        <w:rPr>
          <w:rStyle w:val="normaltextrun"/>
          <w:color w:val="333333"/>
          <w:shd w:val="clear" w:color="auto" w:fill="FFFFFF"/>
        </w:rPr>
        <w:t xml:space="preserve">All personnel are adequately educated, </w:t>
      </w:r>
      <w:proofErr w:type="gramStart"/>
      <w:r>
        <w:rPr>
          <w:rStyle w:val="normaltextrun"/>
          <w:color w:val="333333"/>
          <w:shd w:val="clear" w:color="auto" w:fill="FFFFFF"/>
        </w:rPr>
        <w:t>trained</w:t>
      </w:r>
      <w:proofErr w:type="gramEnd"/>
      <w:r>
        <w:rPr>
          <w:rStyle w:val="normaltextrun"/>
          <w:color w:val="333333"/>
          <w:shd w:val="clear" w:color="auto" w:fill="FFFFFF"/>
        </w:rPr>
        <w:t xml:space="preserve"> and verified as competent prior to performing procedures under </w:t>
      </w:r>
      <w:proofErr w:type="gramStart"/>
      <w:r>
        <w:rPr>
          <w:rStyle w:val="normaltextrun"/>
          <w:color w:val="333333"/>
          <w:shd w:val="clear" w:color="auto" w:fill="FFFFFF"/>
        </w:rPr>
        <w:t>a protocol</w:t>
      </w:r>
      <w:proofErr w:type="gramEnd"/>
      <w:r>
        <w:rPr>
          <w:rStyle w:val="normaltextrun"/>
          <w:color w:val="333333"/>
          <w:shd w:val="clear" w:color="auto" w:fill="FFFFFF"/>
        </w:rPr>
        <w:t xml:space="preserve"> with the exception of training procedures as applicable.</w:t>
      </w:r>
    </w:p>
    <w:p w14:paraId="72D57CBA" w14:textId="77777777" w:rsidR="002E1169" w:rsidRDefault="002E1169" w:rsidP="002E1169">
      <w:pPr>
        <w:pStyle w:val="ListParagraph"/>
      </w:pPr>
    </w:p>
    <w:p w14:paraId="1FBEB940" w14:textId="19BBBCCE" w:rsidR="002E1169" w:rsidRPr="002E1169" w:rsidRDefault="002E1169" w:rsidP="002E1169">
      <w:pPr>
        <w:pStyle w:val="paragraph"/>
        <w:numPr>
          <w:ilvl w:val="0"/>
          <w:numId w:val="11"/>
        </w:numPr>
        <w:spacing w:before="0" w:beforeAutospacing="0" w:after="0" w:afterAutospacing="0"/>
        <w:textAlignment w:val="baseline"/>
        <w:rPr>
          <w:rStyle w:val="normaltextrun"/>
        </w:rPr>
      </w:pPr>
      <w:r>
        <w:rPr>
          <w:rStyle w:val="normaltextrun"/>
          <w:color w:val="333333"/>
          <w:shd w:val="clear" w:color="auto" w:fill="FFFFFF"/>
        </w:rPr>
        <w:t xml:space="preserve">All personnel conducting activities with the protocol must promptly report animals showing evidence of pain, </w:t>
      </w:r>
      <w:proofErr w:type="gramStart"/>
      <w:r>
        <w:rPr>
          <w:rStyle w:val="normaltextrun"/>
          <w:color w:val="333333"/>
          <w:shd w:val="clear" w:color="auto" w:fill="FFFFFF"/>
        </w:rPr>
        <w:t>distress</w:t>
      </w:r>
      <w:proofErr w:type="gramEnd"/>
      <w:r>
        <w:rPr>
          <w:rStyle w:val="normaltextrun"/>
          <w:color w:val="333333"/>
          <w:shd w:val="clear" w:color="auto" w:fill="FFFFFF"/>
        </w:rPr>
        <w:t xml:space="preserve"> or clinical health issues to a veterinarian.</w:t>
      </w:r>
    </w:p>
    <w:p w14:paraId="021B38F0" w14:textId="77777777" w:rsidR="002E1169" w:rsidRDefault="002E1169" w:rsidP="002E1169">
      <w:pPr>
        <w:pStyle w:val="ListParagraph"/>
        <w:rPr>
          <w:rStyle w:val="normaltextrun"/>
        </w:rPr>
      </w:pPr>
    </w:p>
    <w:p w14:paraId="213B7C45" w14:textId="729B3DCB" w:rsidR="002E1169" w:rsidRPr="002E1169" w:rsidRDefault="002E1169" w:rsidP="002E1169">
      <w:pPr>
        <w:pStyle w:val="paragraph"/>
        <w:spacing w:before="0" w:beforeAutospacing="0" w:after="0" w:afterAutospacing="0"/>
        <w:ind w:left="1980"/>
        <w:textAlignment w:val="baseline"/>
        <w:rPr>
          <w:rStyle w:val="normaltextrun"/>
        </w:rPr>
      </w:pPr>
      <w:r>
        <w:rPr>
          <w:rStyle w:val="normaltextrun"/>
          <w:color w:val="333333"/>
        </w:rPr>
        <w:t>NOTE: PIs must recognize that emergency veterinary care may need to be administered to animals showing evidence of pain or illness, or that euthanasia may be ordered by the Program Veterinarian for such animals.</w:t>
      </w:r>
      <w:r>
        <w:rPr>
          <w:rStyle w:val="eop"/>
          <w:color w:val="333333"/>
        </w:rPr>
        <w:t> </w:t>
      </w:r>
    </w:p>
    <w:p w14:paraId="13449FDA" w14:textId="77777777" w:rsidR="002E1169" w:rsidRDefault="002E1169" w:rsidP="002E1169">
      <w:pPr>
        <w:pStyle w:val="ListParagraph"/>
      </w:pPr>
    </w:p>
    <w:p w14:paraId="4BEB0C53" w14:textId="0E7DE28B" w:rsidR="002E1169" w:rsidRPr="002E1169" w:rsidRDefault="002E1169" w:rsidP="002E1169">
      <w:pPr>
        <w:pStyle w:val="paragraph"/>
        <w:numPr>
          <w:ilvl w:val="0"/>
          <w:numId w:val="11"/>
        </w:numPr>
        <w:spacing w:before="0" w:beforeAutospacing="0" w:after="0" w:afterAutospacing="0"/>
        <w:textAlignment w:val="baseline"/>
        <w:rPr>
          <w:rStyle w:val="normaltextrun"/>
        </w:rPr>
      </w:pPr>
      <w:r>
        <w:rPr>
          <w:rStyle w:val="normaltextrun"/>
          <w:color w:val="333333"/>
          <w:shd w:val="clear" w:color="auto" w:fill="FFFFFF"/>
        </w:rPr>
        <w:t>A good faith effort has been made to search for alternatives to painful procedures in research animals, the literature search has been examined for potential alternatives and a written analysis of the utility of any cited relevant alternatives is provided in the AACUC protocol.</w:t>
      </w:r>
    </w:p>
    <w:p w14:paraId="58FA7122" w14:textId="77777777" w:rsidR="002E1169" w:rsidRDefault="002E1169" w:rsidP="002E1169">
      <w:pPr>
        <w:pStyle w:val="paragraph"/>
        <w:spacing w:before="0" w:beforeAutospacing="0" w:after="0" w:afterAutospacing="0"/>
        <w:textAlignment w:val="baseline"/>
        <w:rPr>
          <w:rStyle w:val="normaltextrun"/>
          <w:color w:val="333333"/>
          <w:shd w:val="clear" w:color="auto" w:fill="FFFFFF"/>
        </w:rPr>
      </w:pPr>
    </w:p>
    <w:p w14:paraId="2AF99375" w14:textId="77777777" w:rsidR="002E1169" w:rsidRDefault="002E1169" w:rsidP="002E1169">
      <w:pPr>
        <w:pStyle w:val="paragraph"/>
        <w:spacing w:before="0" w:beforeAutospacing="0" w:after="0" w:afterAutospacing="0"/>
        <w:textAlignment w:val="baseline"/>
      </w:pPr>
    </w:p>
    <w:p w14:paraId="6FE09BCE" w14:textId="154BEFDD" w:rsidR="002E1169" w:rsidRPr="000F6A4D" w:rsidRDefault="000F6A4D" w:rsidP="000F6A4D">
      <w:pPr>
        <w:pStyle w:val="paragraph"/>
        <w:numPr>
          <w:ilvl w:val="0"/>
          <w:numId w:val="9"/>
        </w:numPr>
        <w:spacing w:before="0" w:beforeAutospacing="0" w:after="0" w:afterAutospacing="0"/>
        <w:textAlignment w:val="baseline"/>
        <w:rPr>
          <w:rStyle w:val="normaltextrun"/>
          <w:rFonts w:asciiTheme="minorHAnsi" w:hAnsiTheme="minorHAnsi" w:cstheme="minorHAnsi"/>
          <w:b/>
          <w:bCs/>
        </w:rPr>
      </w:pPr>
      <w:r>
        <w:rPr>
          <w:rStyle w:val="normaltextrun"/>
        </w:rPr>
        <w:t>The PI is also responsible for:</w:t>
      </w:r>
    </w:p>
    <w:p w14:paraId="63F19B76" w14:textId="77777777" w:rsidR="000F6A4D" w:rsidRDefault="000F6A4D" w:rsidP="000F6A4D">
      <w:pPr>
        <w:pStyle w:val="paragraph"/>
        <w:spacing w:before="0" w:beforeAutospacing="0" w:after="0" w:afterAutospacing="0"/>
        <w:ind w:left="1620"/>
        <w:textAlignment w:val="baseline"/>
        <w:rPr>
          <w:rStyle w:val="eop"/>
          <w:rFonts w:asciiTheme="minorHAnsi" w:hAnsiTheme="minorHAnsi" w:cstheme="minorHAnsi"/>
          <w:b/>
          <w:bCs/>
        </w:rPr>
      </w:pPr>
    </w:p>
    <w:p w14:paraId="1372C56B" w14:textId="1378D097" w:rsidR="000F6A4D" w:rsidRPr="000F6A4D" w:rsidRDefault="000F6A4D" w:rsidP="0A3F44BF">
      <w:pPr>
        <w:pStyle w:val="paragraph"/>
        <w:numPr>
          <w:ilvl w:val="0"/>
          <w:numId w:val="12"/>
        </w:numPr>
        <w:spacing w:before="0" w:beforeAutospacing="0" w:after="0" w:afterAutospacing="0"/>
        <w:textAlignment w:val="baseline"/>
        <w:rPr>
          <w:rStyle w:val="normaltextrun"/>
        </w:rPr>
      </w:pPr>
      <w:r w:rsidRPr="0A3F44BF">
        <w:rPr>
          <w:rStyle w:val="normaltextrun"/>
          <w:color w:val="333333"/>
          <w:shd w:val="clear" w:color="auto" w:fill="FFFFFF"/>
        </w:rPr>
        <w:t>Ensuring maintenance of complete and current animal study records in a secure accessible location. Records must be available at all times for review by the Program Veterinarian and the AACUC.</w:t>
      </w:r>
    </w:p>
    <w:p w14:paraId="2A6CE879" w14:textId="0AE5EDD4" w:rsidR="000F6A4D" w:rsidRPr="000F6A4D" w:rsidRDefault="000F6A4D" w:rsidP="0A3F44BF">
      <w:pPr>
        <w:pStyle w:val="paragraph"/>
        <w:spacing w:before="0" w:beforeAutospacing="0" w:after="0" w:afterAutospacing="0"/>
        <w:ind w:left="1980"/>
        <w:textAlignment w:val="baseline"/>
        <w:rPr>
          <w:rStyle w:val="normaltextrun"/>
        </w:rPr>
      </w:pPr>
    </w:p>
    <w:p w14:paraId="0C87FF92" w14:textId="7BBF1326" w:rsidR="000F6A4D" w:rsidRPr="000F6A4D" w:rsidRDefault="000F6A4D" w:rsidP="0A3F44BF">
      <w:pPr>
        <w:pStyle w:val="paragraph"/>
        <w:numPr>
          <w:ilvl w:val="0"/>
          <w:numId w:val="12"/>
        </w:numPr>
        <w:spacing w:before="0" w:beforeAutospacing="0" w:after="0" w:afterAutospacing="0"/>
        <w:textAlignment w:val="baseline"/>
        <w:rPr>
          <w:rStyle w:val="eop"/>
        </w:rPr>
      </w:pPr>
      <w:r w:rsidRPr="0A3F44BF">
        <w:rPr>
          <w:rStyle w:val="normaltextrun"/>
          <w:color w:val="333333"/>
        </w:rPr>
        <w:t>Assuring all animals in the protocol are identified using appropriate identification.</w:t>
      </w:r>
      <w:r w:rsidRPr="0A3F44BF">
        <w:rPr>
          <w:rStyle w:val="eop"/>
          <w:color w:val="333333"/>
        </w:rPr>
        <w:t> </w:t>
      </w:r>
    </w:p>
    <w:p w14:paraId="392CF178" w14:textId="77777777" w:rsidR="000F6A4D" w:rsidRDefault="000F6A4D" w:rsidP="0A3F44BF">
      <w:pPr>
        <w:pStyle w:val="ListParagraph"/>
        <w:rPr>
          <w:rStyle w:val="eop"/>
          <w:rFonts w:ascii="Times New Roman" w:eastAsia="Times New Roman" w:hAnsi="Times New Roman" w:cs="Times New Roman"/>
          <w:sz w:val="24"/>
          <w:szCs w:val="24"/>
        </w:rPr>
      </w:pPr>
    </w:p>
    <w:p w14:paraId="3D45C896" w14:textId="301E2988" w:rsidR="000F6A4D" w:rsidRPr="000F6A4D" w:rsidRDefault="000F6A4D" w:rsidP="0A3F44BF">
      <w:pPr>
        <w:pStyle w:val="paragraph"/>
        <w:numPr>
          <w:ilvl w:val="0"/>
          <w:numId w:val="12"/>
        </w:numPr>
        <w:spacing w:before="0" w:beforeAutospacing="0" w:after="0" w:afterAutospacing="0"/>
        <w:textAlignment w:val="baseline"/>
        <w:rPr>
          <w:rStyle w:val="normaltextrun"/>
        </w:rPr>
      </w:pPr>
      <w:r w:rsidRPr="0A3F44BF">
        <w:rPr>
          <w:rStyle w:val="normaltextrun"/>
          <w:color w:val="333333"/>
          <w:shd w:val="clear" w:color="auto" w:fill="FFFFFF"/>
        </w:rPr>
        <w:t>Justifying the specific need for the use of animals (species and numbers) in the AACUC approved protocol.</w:t>
      </w:r>
    </w:p>
    <w:p w14:paraId="170E54B1" w14:textId="77777777" w:rsidR="000F6A4D" w:rsidRDefault="000F6A4D" w:rsidP="0A3F44BF">
      <w:pPr>
        <w:pStyle w:val="ListParagraph"/>
        <w:rPr>
          <w:rStyle w:val="eop"/>
          <w:rFonts w:ascii="Times New Roman" w:eastAsia="Times New Roman" w:hAnsi="Times New Roman" w:cs="Times New Roman"/>
          <w:sz w:val="24"/>
          <w:szCs w:val="24"/>
        </w:rPr>
      </w:pPr>
    </w:p>
    <w:p w14:paraId="1E0882D8" w14:textId="651FFFBE" w:rsidR="005A66AB" w:rsidRPr="000F6A4D" w:rsidRDefault="000F6A4D" w:rsidP="0A3F44BF">
      <w:pPr>
        <w:pStyle w:val="paragraph"/>
        <w:numPr>
          <w:ilvl w:val="0"/>
          <w:numId w:val="12"/>
        </w:numPr>
        <w:spacing w:before="0" w:beforeAutospacing="0" w:after="0" w:afterAutospacing="0"/>
        <w:textAlignment w:val="baseline"/>
      </w:pPr>
      <w:r w:rsidRPr="0A3F44BF">
        <w:rPr>
          <w:rStyle w:val="normaltextrun"/>
          <w:color w:val="333333"/>
          <w:shd w:val="clear" w:color="auto" w:fill="FFFFFF"/>
        </w:rPr>
        <w:t>Providing information requested by the AACUC during the semi-annual Facility Inspection/Program Review. The PI is also responsible for completing any corrective action(s) assigned to them within the given timeframe.</w:t>
      </w:r>
    </w:p>
    <w:sectPr w:rsidR="005A66AB" w:rsidRPr="000F6A4D" w:rsidSect="00C107C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864"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53492" w14:textId="77777777" w:rsidR="00C107CF" w:rsidRDefault="00C107CF">
      <w:pPr>
        <w:spacing w:after="0" w:line="240" w:lineRule="auto"/>
      </w:pPr>
      <w:r>
        <w:separator/>
      </w:r>
    </w:p>
  </w:endnote>
  <w:endnote w:type="continuationSeparator" w:id="0">
    <w:p w14:paraId="3633C848" w14:textId="77777777" w:rsidR="00C107CF" w:rsidRDefault="00C10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EBD6" w14:textId="77777777" w:rsidR="008378C6" w:rsidRDefault="008378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60" w:type="dxa"/>
      <w:tblLayout w:type="fixed"/>
      <w:tblLook w:val="06A0" w:firstRow="1" w:lastRow="0" w:firstColumn="1" w:lastColumn="0" w:noHBand="1" w:noVBand="1"/>
    </w:tblPr>
    <w:tblGrid>
      <w:gridCol w:w="4320"/>
      <w:gridCol w:w="3120"/>
      <w:gridCol w:w="3120"/>
    </w:tblGrid>
    <w:tr w:rsidR="53D24F60" w14:paraId="21B4F2F1" w14:textId="77777777" w:rsidTr="00C107CF">
      <w:trPr>
        <w:trHeight w:val="300"/>
      </w:trPr>
      <w:tc>
        <w:tcPr>
          <w:tcW w:w="4320" w:type="dxa"/>
        </w:tcPr>
        <w:p w14:paraId="303FEABC" w14:textId="245D829E" w:rsidR="53D24F60" w:rsidRDefault="64724B07" w:rsidP="00A57888">
          <w:pPr>
            <w:spacing w:after="0"/>
            <w:ind w:right="-1035"/>
          </w:pPr>
          <w:r w:rsidRPr="64724B07">
            <w:rPr>
              <w:rFonts w:ascii="Calibri" w:eastAsia="Calibri" w:hAnsi="Calibri" w:cs="Calibri"/>
              <w:sz w:val="24"/>
              <w:szCs w:val="24"/>
            </w:rPr>
            <w:t>AACUC Approval Date:</w:t>
          </w:r>
          <w:r w:rsidR="00A57888">
            <w:rPr>
              <w:rFonts w:ascii="Calibri" w:eastAsia="Calibri" w:hAnsi="Calibri" w:cs="Calibri"/>
              <w:sz w:val="24"/>
              <w:szCs w:val="24"/>
            </w:rPr>
            <w:t xml:space="preserve"> </w:t>
          </w:r>
          <w:r w:rsidR="00C107CF">
            <w:rPr>
              <w:rFonts w:ascii="Calibri" w:eastAsia="Calibri" w:hAnsi="Calibri" w:cs="Calibri"/>
              <w:sz w:val="24"/>
              <w:szCs w:val="24"/>
            </w:rPr>
            <w:t>11/28/23</w:t>
          </w:r>
        </w:p>
        <w:p w14:paraId="513F262C" w14:textId="3A50A11C" w:rsidR="53D24F60" w:rsidRDefault="64724B07" w:rsidP="64724B07">
          <w:pPr>
            <w:spacing w:after="0"/>
          </w:pPr>
          <w:r w:rsidRPr="64724B07">
            <w:rPr>
              <w:rFonts w:ascii="Calibri" w:eastAsia="Calibri" w:hAnsi="Calibri" w:cs="Calibri"/>
              <w:sz w:val="24"/>
              <w:szCs w:val="24"/>
            </w:rPr>
            <w:t xml:space="preserve">Review Date:  </w:t>
          </w:r>
          <w:r w:rsidR="008378C6">
            <w:rPr>
              <w:rFonts w:ascii="Calibri" w:eastAsia="Calibri" w:hAnsi="Calibri" w:cs="Calibri"/>
              <w:sz w:val="24"/>
              <w:szCs w:val="24"/>
            </w:rPr>
            <w:t>11/28/23</w:t>
          </w:r>
        </w:p>
        <w:p w14:paraId="1CA5A777" w14:textId="5B2986FA" w:rsidR="53D24F60" w:rsidRDefault="64724B07" w:rsidP="64724B07">
          <w:pPr>
            <w:spacing w:after="0"/>
          </w:pPr>
          <w:r w:rsidRPr="64724B07">
            <w:rPr>
              <w:rFonts w:ascii="Calibri" w:eastAsia="Calibri" w:hAnsi="Calibri" w:cs="Calibri"/>
              <w:sz w:val="24"/>
              <w:szCs w:val="24"/>
            </w:rPr>
            <w:t xml:space="preserve">Issue Date:  </w:t>
          </w:r>
          <w:r w:rsidR="00A57888">
            <w:rPr>
              <w:rFonts w:ascii="Calibri" w:eastAsia="Calibri" w:hAnsi="Calibri" w:cs="Calibri"/>
              <w:sz w:val="24"/>
              <w:szCs w:val="24"/>
            </w:rPr>
            <w:t>12/</w:t>
          </w:r>
          <w:r w:rsidR="00C107CF">
            <w:rPr>
              <w:rFonts w:ascii="Calibri" w:eastAsia="Calibri" w:hAnsi="Calibri" w:cs="Calibri"/>
              <w:sz w:val="24"/>
              <w:szCs w:val="24"/>
            </w:rPr>
            <w:t>6/23</w:t>
          </w:r>
        </w:p>
        <w:p w14:paraId="1D4E699B" w14:textId="7EE99218" w:rsidR="53D24F60" w:rsidRDefault="53D24F60" w:rsidP="53D24F60">
          <w:pPr>
            <w:pStyle w:val="Header"/>
            <w:ind w:left="-115"/>
          </w:pPr>
        </w:p>
      </w:tc>
      <w:tc>
        <w:tcPr>
          <w:tcW w:w="3120" w:type="dxa"/>
        </w:tcPr>
        <w:p w14:paraId="2EA4975C" w14:textId="4871BC55" w:rsidR="53D24F60" w:rsidRDefault="53D24F60" w:rsidP="00C107CF">
          <w:pPr>
            <w:pStyle w:val="Header"/>
          </w:pPr>
        </w:p>
      </w:tc>
      <w:tc>
        <w:tcPr>
          <w:tcW w:w="3120" w:type="dxa"/>
        </w:tcPr>
        <w:p w14:paraId="0DC5F85F" w14:textId="11AE80EE" w:rsidR="53D24F60" w:rsidRDefault="53D24F60" w:rsidP="53D24F60">
          <w:pPr>
            <w:pStyle w:val="Header"/>
            <w:ind w:right="-115"/>
            <w:jc w:val="right"/>
          </w:pPr>
        </w:p>
      </w:tc>
    </w:tr>
  </w:tbl>
  <w:p w14:paraId="3653F009" w14:textId="71C1C423" w:rsidR="53D24F60" w:rsidRDefault="53D24F60" w:rsidP="53D24F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F82FC" w14:textId="77777777" w:rsidR="008378C6" w:rsidRDefault="008378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4A5FC" w14:textId="77777777" w:rsidR="00C107CF" w:rsidRDefault="00C107CF">
      <w:pPr>
        <w:spacing w:after="0" w:line="240" w:lineRule="auto"/>
      </w:pPr>
      <w:r>
        <w:separator/>
      </w:r>
    </w:p>
  </w:footnote>
  <w:footnote w:type="continuationSeparator" w:id="0">
    <w:p w14:paraId="3DA485A3" w14:textId="77777777" w:rsidR="00C107CF" w:rsidRDefault="00C107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90357" w14:textId="77777777" w:rsidR="008378C6" w:rsidRDefault="008378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891B2" w14:textId="17F68F74" w:rsidR="53D24F60" w:rsidRDefault="53D24F60" w:rsidP="53D24F60">
    <w:pPr>
      <w:tabs>
        <w:tab w:val="center" w:pos="4680"/>
        <w:tab w:val="right" w:pos="9360"/>
      </w:tabs>
      <w:spacing w:after="0" w:line="240" w:lineRule="auto"/>
      <w:jc w:val="center"/>
      <w:rPr>
        <w:rFonts w:ascii="Calibri" w:eastAsia="Calibri" w:hAnsi="Calibri" w:cs="Calibri"/>
        <w:color w:val="000000" w:themeColor="text1"/>
        <w:sz w:val="24"/>
        <w:szCs w:val="24"/>
      </w:rPr>
    </w:pPr>
    <w:r>
      <w:rPr>
        <w:noProof/>
      </w:rPr>
      <w:drawing>
        <wp:inline distT="0" distB="0" distL="0" distR="0" wp14:anchorId="1697282D" wp14:editId="7372143B">
          <wp:extent cx="3276600" cy="609600"/>
          <wp:effectExtent l="0" t="0" r="0" b="0"/>
          <wp:docPr id="776174727" name="Picture 776174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276600" cy="609600"/>
                  </a:xfrm>
                  <a:prstGeom prst="rect">
                    <a:avLst/>
                  </a:prstGeom>
                </pic:spPr>
              </pic:pic>
            </a:graphicData>
          </a:graphic>
        </wp:inline>
      </w:drawing>
    </w:r>
  </w:p>
  <w:p w14:paraId="6F1F0880" w14:textId="13BE2BB6" w:rsidR="53D24F60" w:rsidRDefault="53D24F60" w:rsidP="53D24F60">
    <w:pPr>
      <w:spacing w:after="0" w:line="240" w:lineRule="auto"/>
      <w:jc w:val="center"/>
      <w:rPr>
        <w:rFonts w:ascii="Calibri" w:eastAsia="Calibri" w:hAnsi="Calibri" w:cs="Calibri"/>
        <w:color w:val="44546A" w:themeColor="text2"/>
      </w:rPr>
    </w:pPr>
    <w:r w:rsidRPr="53D24F60">
      <w:rPr>
        <w:rFonts w:ascii="Calibri" w:eastAsia="Calibri" w:hAnsi="Calibri" w:cs="Calibri"/>
        <w:b/>
        <w:bCs/>
        <w:color w:val="44546A" w:themeColor="text2"/>
      </w:rPr>
      <w:t>Agricultural Animal Care &amp; Use Committee</w:t>
    </w:r>
  </w:p>
  <w:p w14:paraId="59218C54" w14:textId="179867F7" w:rsidR="53D24F60" w:rsidRDefault="53D24F60" w:rsidP="53D24F60">
    <w:pPr>
      <w:tabs>
        <w:tab w:val="center" w:pos="4320"/>
        <w:tab w:val="right" w:pos="8640"/>
      </w:tabs>
      <w:spacing w:after="0" w:line="240" w:lineRule="auto"/>
      <w:jc w:val="center"/>
      <w:rPr>
        <w:rFonts w:ascii="Arial" w:eastAsia="Arial" w:hAnsi="Arial" w:cs="Arial"/>
        <w:color w:val="1F497D"/>
        <w:sz w:val="31"/>
        <w:szCs w:val="31"/>
      </w:rPr>
    </w:pPr>
    <w:r w:rsidRPr="53D24F60">
      <w:rPr>
        <w:rFonts w:ascii="Arial" w:eastAsia="Arial" w:hAnsi="Arial" w:cs="Arial"/>
        <w:color w:val="1F497D"/>
        <w:sz w:val="31"/>
        <w:szCs w:val="31"/>
      </w:rPr>
      <w:t>Principal Investigator Criteria and Responsibilities Guideline</w:t>
    </w:r>
  </w:p>
  <w:p w14:paraId="1A901269" w14:textId="2909789A" w:rsidR="53D24F60" w:rsidRDefault="53D24F60" w:rsidP="53D24F60">
    <w:pPr>
      <w:spacing w:after="0" w:line="240" w:lineRule="auto"/>
      <w:rPr>
        <w:rFonts w:ascii="Calibri" w:eastAsia="Calibri" w:hAnsi="Calibri" w:cs="Calibri"/>
        <w:color w:val="44546A" w:themeColor="text2"/>
      </w:rPr>
    </w:pPr>
  </w:p>
  <w:p w14:paraId="0C2B8B42" w14:textId="2CFD878F" w:rsidR="53D24F60" w:rsidRDefault="53D24F60" w:rsidP="53D24F60">
    <w:pPr>
      <w:tabs>
        <w:tab w:val="center" w:pos="4680"/>
        <w:tab w:val="right" w:pos="9360"/>
      </w:tabs>
      <w:spacing w:after="0" w:line="240" w:lineRule="auto"/>
      <w:jc w:val="center"/>
      <w:rPr>
        <w:rFonts w:ascii="Calibri" w:eastAsia="Calibri" w:hAnsi="Calibri" w:cs="Calibri"/>
        <w:color w:val="000000" w:themeColor="text1"/>
        <w:sz w:val="24"/>
        <w:szCs w:val="24"/>
      </w:rPr>
    </w:pPr>
  </w:p>
  <w:p w14:paraId="1BD5F017" w14:textId="53390FEC" w:rsidR="53D24F60" w:rsidRDefault="53D24F60" w:rsidP="53D24F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CC26D" w14:textId="77777777" w:rsidR="008378C6" w:rsidRDefault="008378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3FC6"/>
    <w:multiLevelType w:val="multilevel"/>
    <w:tmpl w:val="929A9B2A"/>
    <w:lvl w:ilvl="0">
      <w:start w:val="1"/>
      <w:numFmt w:val="upperLetter"/>
      <w:lvlText w:val="%1."/>
      <w:lvlJc w:val="left"/>
      <w:pPr>
        <w:tabs>
          <w:tab w:val="num" w:pos="2340"/>
        </w:tabs>
        <w:ind w:left="2340" w:hanging="360"/>
      </w:pPr>
    </w:lvl>
    <w:lvl w:ilvl="1" w:tentative="1">
      <w:start w:val="1"/>
      <w:numFmt w:val="upperLetter"/>
      <w:lvlText w:val="%2."/>
      <w:lvlJc w:val="left"/>
      <w:pPr>
        <w:tabs>
          <w:tab w:val="num" w:pos="3060"/>
        </w:tabs>
        <w:ind w:left="3060" w:hanging="360"/>
      </w:pPr>
    </w:lvl>
    <w:lvl w:ilvl="2" w:tentative="1">
      <w:start w:val="1"/>
      <w:numFmt w:val="upperLetter"/>
      <w:lvlText w:val="%3."/>
      <w:lvlJc w:val="left"/>
      <w:pPr>
        <w:tabs>
          <w:tab w:val="num" w:pos="3780"/>
        </w:tabs>
        <w:ind w:left="3780" w:hanging="360"/>
      </w:pPr>
    </w:lvl>
    <w:lvl w:ilvl="3" w:tentative="1">
      <w:start w:val="1"/>
      <w:numFmt w:val="upperLetter"/>
      <w:lvlText w:val="%4."/>
      <w:lvlJc w:val="left"/>
      <w:pPr>
        <w:tabs>
          <w:tab w:val="num" w:pos="4500"/>
        </w:tabs>
        <w:ind w:left="4500" w:hanging="360"/>
      </w:pPr>
    </w:lvl>
    <w:lvl w:ilvl="4" w:tentative="1">
      <w:start w:val="1"/>
      <w:numFmt w:val="upperLetter"/>
      <w:lvlText w:val="%5."/>
      <w:lvlJc w:val="left"/>
      <w:pPr>
        <w:tabs>
          <w:tab w:val="num" w:pos="5220"/>
        </w:tabs>
        <w:ind w:left="5220" w:hanging="360"/>
      </w:pPr>
    </w:lvl>
    <w:lvl w:ilvl="5" w:tentative="1">
      <w:start w:val="1"/>
      <w:numFmt w:val="upperLetter"/>
      <w:lvlText w:val="%6."/>
      <w:lvlJc w:val="left"/>
      <w:pPr>
        <w:tabs>
          <w:tab w:val="num" w:pos="5940"/>
        </w:tabs>
        <w:ind w:left="5940" w:hanging="360"/>
      </w:pPr>
    </w:lvl>
    <w:lvl w:ilvl="6" w:tentative="1">
      <w:start w:val="1"/>
      <w:numFmt w:val="upperLetter"/>
      <w:lvlText w:val="%7."/>
      <w:lvlJc w:val="left"/>
      <w:pPr>
        <w:tabs>
          <w:tab w:val="num" w:pos="6660"/>
        </w:tabs>
        <w:ind w:left="6660" w:hanging="360"/>
      </w:pPr>
    </w:lvl>
    <w:lvl w:ilvl="7" w:tentative="1">
      <w:start w:val="1"/>
      <w:numFmt w:val="upperLetter"/>
      <w:lvlText w:val="%8."/>
      <w:lvlJc w:val="left"/>
      <w:pPr>
        <w:tabs>
          <w:tab w:val="num" w:pos="7380"/>
        </w:tabs>
        <w:ind w:left="7380" w:hanging="360"/>
      </w:pPr>
    </w:lvl>
    <w:lvl w:ilvl="8" w:tentative="1">
      <w:start w:val="1"/>
      <w:numFmt w:val="upperLetter"/>
      <w:lvlText w:val="%9."/>
      <w:lvlJc w:val="left"/>
      <w:pPr>
        <w:tabs>
          <w:tab w:val="num" w:pos="8100"/>
        </w:tabs>
        <w:ind w:left="8100" w:hanging="360"/>
      </w:pPr>
    </w:lvl>
  </w:abstractNum>
  <w:abstractNum w:abstractNumId="1" w15:restartNumberingAfterBreak="0">
    <w:nsid w:val="09ED05A1"/>
    <w:multiLevelType w:val="multilevel"/>
    <w:tmpl w:val="3C32C886"/>
    <w:lvl w:ilvl="0">
      <w:start w:val="1"/>
      <w:numFmt w:val="upperRoman"/>
      <w:lvlText w:val="%1."/>
      <w:lvlJc w:val="right"/>
      <w:pPr>
        <w:tabs>
          <w:tab w:val="num" w:pos="360"/>
        </w:tabs>
        <w:ind w:left="360" w:hanging="360"/>
      </w:pPr>
    </w:lvl>
    <w:lvl w:ilvl="1" w:tentative="1">
      <w:start w:val="1"/>
      <w:numFmt w:val="upperRoman"/>
      <w:lvlText w:val="%2."/>
      <w:lvlJc w:val="right"/>
      <w:pPr>
        <w:tabs>
          <w:tab w:val="num" w:pos="1080"/>
        </w:tabs>
        <w:ind w:left="1080" w:hanging="360"/>
      </w:pPr>
    </w:lvl>
    <w:lvl w:ilvl="2" w:tentative="1">
      <w:start w:val="1"/>
      <w:numFmt w:val="upperRoman"/>
      <w:lvlText w:val="%3."/>
      <w:lvlJc w:val="right"/>
      <w:pPr>
        <w:tabs>
          <w:tab w:val="num" w:pos="1800"/>
        </w:tabs>
        <w:ind w:left="1800" w:hanging="360"/>
      </w:pPr>
    </w:lvl>
    <w:lvl w:ilvl="3" w:tentative="1">
      <w:start w:val="1"/>
      <w:numFmt w:val="upperRoman"/>
      <w:lvlText w:val="%4."/>
      <w:lvlJc w:val="right"/>
      <w:pPr>
        <w:tabs>
          <w:tab w:val="num" w:pos="2520"/>
        </w:tabs>
        <w:ind w:left="2520" w:hanging="360"/>
      </w:pPr>
    </w:lvl>
    <w:lvl w:ilvl="4" w:tentative="1">
      <w:start w:val="1"/>
      <w:numFmt w:val="upperRoman"/>
      <w:lvlText w:val="%5."/>
      <w:lvlJc w:val="right"/>
      <w:pPr>
        <w:tabs>
          <w:tab w:val="num" w:pos="3240"/>
        </w:tabs>
        <w:ind w:left="3240" w:hanging="360"/>
      </w:pPr>
    </w:lvl>
    <w:lvl w:ilvl="5" w:tentative="1">
      <w:start w:val="1"/>
      <w:numFmt w:val="upperRoman"/>
      <w:lvlText w:val="%6."/>
      <w:lvlJc w:val="right"/>
      <w:pPr>
        <w:tabs>
          <w:tab w:val="num" w:pos="3960"/>
        </w:tabs>
        <w:ind w:left="3960" w:hanging="360"/>
      </w:pPr>
    </w:lvl>
    <w:lvl w:ilvl="6" w:tentative="1">
      <w:start w:val="1"/>
      <w:numFmt w:val="upperRoman"/>
      <w:lvlText w:val="%7."/>
      <w:lvlJc w:val="right"/>
      <w:pPr>
        <w:tabs>
          <w:tab w:val="num" w:pos="4680"/>
        </w:tabs>
        <w:ind w:left="4680" w:hanging="360"/>
      </w:pPr>
    </w:lvl>
    <w:lvl w:ilvl="7" w:tentative="1">
      <w:start w:val="1"/>
      <w:numFmt w:val="upperRoman"/>
      <w:lvlText w:val="%8."/>
      <w:lvlJc w:val="right"/>
      <w:pPr>
        <w:tabs>
          <w:tab w:val="num" w:pos="5400"/>
        </w:tabs>
        <w:ind w:left="5400" w:hanging="360"/>
      </w:pPr>
    </w:lvl>
    <w:lvl w:ilvl="8" w:tentative="1">
      <w:start w:val="1"/>
      <w:numFmt w:val="upperRoman"/>
      <w:lvlText w:val="%9."/>
      <w:lvlJc w:val="right"/>
      <w:pPr>
        <w:tabs>
          <w:tab w:val="num" w:pos="6120"/>
        </w:tabs>
        <w:ind w:left="6120" w:hanging="360"/>
      </w:pPr>
    </w:lvl>
  </w:abstractNum>
  <w:abstractNum w:abstractNumId="2" w15:restartNumberingAfterBreak="0">
    <w:nsid w:val="180C356E"/>
    <w:multiLevelType w:val="multilevel"/>
    <w:tmpl w:val="DA4ADD10"/>
    <w:lvl w:ilvl="0">
      <w:start w:val="2"/>
      <w:numFmt w:val="upperRoman"/>
      <w:lvlText w:val="%1."/>
      <w:lvlJc w:val="right"/>
      <w:pPr>
        <w:tabs>
          <w:tab w:val="num" w:pos="360"/>
        </w:tabs>
        <w:ind w:left="360" w:hanging="360"/>
      </w:pPr>
    </w:lvl>
    <w:lvl w:ilvl="1" w:tentative="1">
      <w:start w:val="1"/>
      <w:numFmt w:val="upperRoman"/>
      <w:lvlText w:val="%2."/>
      <w:lvlJc w:val="right"/>
      <w:pPr>
        <w:tabs>
          <w:tab w:val="num" w:pos="1080"/>
        </w:tabs>
        <w:ind w:left="1080" w:hanging="360"/>
      </w:pPr>
    </w:lvl>
    <w:lvl w:ilvl="2" w:tentative="1">
      <w:start w:val="1"/>
      <w:numFmt w:val="upperRoman"/>
      <w:lvlText w:val="%3."/>
      <w:lvlJc w:val="right"/>
      <w:pPr>
        <w:tabs>
          <w:tab w:val="num" w:pos="1800"/>
        </w:tabs>
        <w:ind w:left="1800" w:hanging="360"/>
      </w:pPr>
    </w:lvl>
    <w:lvl w:ilvl="3" w:tentative="1">
      <w:start w:val="1"/>
      <w:numFmt w:val="upperRoman"/>
      <w:lvlText w:val="%4."/>
      <w:lvlJc w:val="right"/>
      <w:pPr>
        <w:tabs>
          <w:tab w:val="num" w:pos="2520"/>
        </w:tabs>
        <w:ind w:left="2520" w:hanging="360"/>
      </w:pPr>
    </w:lvl>
    <w:lvl w:ilvl="4" w:tentative="1">
      <w:start w:val="1"/>
      <w:numFmt w:val="upperRoman"/>
      <w:lvlText w:val="%5."/>
      <w:lvlJc w:val="right"/>
      <w:pPr>
        <w:tabs>
          <w:tab w:val="num" w:pos="3240"/>
        </w:tabs>
        <w:ind w:left="3240" w:hanging="360"/>
      </w:pPr>
    </w:lvl>
    <w:lvl w:ilvl="5" w:tentative="1">
      <w:start w:val="1"/>
      <w:numFmt w:val="upperRoman"/>
      <w:lvlText w:val="%6."/>
      <w:lvlJc w:val="right"/>
      <w:pPr>
        <w:tabs>
          <w:tab w:val="num" w:pos="3960"/>
        </w:tabs>
        <w:ind w:left="3960" w:hanging="360"/>
      </w:pPr>
    </w:lvl>
    <w:lvl w:ilvl="6" w:tentative="1">
      <w:start w:val="1"/>
      <w:numFmt w:val="upperRoman"/>
      <w:lvlText w:val="%7."/>
      <w:lvlJc w:val="right"/>
      <w:pPr>
        <w:tabs>
          <w:tab w:val="num" w:pos="4680"/>
        </w:tabs>
        <w:ind w:left="4680" w:hanging="360"/>
      </w:pPr>
    </w:lvl>
    <w:lvl w:ilvl="7" w:tentative="1">
      <w:start w:val="1"/>
      <w:numFmt w:val="upperRoman"/>
      <w:lvlText w:val="%8."/>
      <w:lvlJc w:val="right"/>
      <w:pPr>
        <w:tabs>
          <w:tab w:val="num" w:pos="5400"/>
        </w:tabs>
        <w:ind w:left="5400" w:hanging="360"/>
      </w:pPr>
    </w:lvl>
    <w:lvl w:ilvl="8" w:tentative="1">
      <w:start w:val="1"/>
      <w:numFmt w:val="upperRoman"/>
      <w:lvlText w:val="%9."/>
      <w:lvlJc w:val="right"/>
      <w:pPr>
        <w:tabs>
          <w:tab w:val="num" w:pos="6120"/>
        </w:tabs>
        <w:ind w:left="6120" w:hanging="360"/>
      </w:pPr>
    </w:lvl>
  </w:abstractNum>
  <w:abstractNum w:abstractNumId="3" w15:restartNumberingAfterBreak="0">
    <w:nsid w:val="1E486041"/>
    <w:multiLevelType w:val="multilevel"/>
    <w:tmpl w:val="B4E4290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22F00292"/>
    <w:multiLevelType w:val="multilevel"/>
    <w:tmpl w:val="9B908EE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4CD134C1"/>
    <w:multiLevelType w:val="hybridMultilevel"/>
    <w:tmpl w:val="9AD8BB3A"/>
    <w:lvl w:ilvl="0" w:tplc="0409000F">
      <w:start w:val="1"/>
      <w:numFmt w:val="decimal"/>
      <w:lvlText w:val="%1."/>
      <w:lvlJc w:val="left"/>
      <w:pPr>
        <w:ind w:left="1980" w:hanging="360"/>
      </w:pPr>
    </w:lvl>
    <w:lvl w:ilvl="1" w:tplc="FFFFFFFF">
      <w:start w:val="1"/>
      <w:numFmt w:val="upp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6" w15:restartNumberingAfterBreak="0">
    <w:nsid w:val="4F2469AE"/>
    <w:multiLevelType w:val="hybridMultilevel"/>
    <w:tmpl w:val="1EAE7338"/>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15:restartNumberingAfterBreak="0">
    <w:nsid w:val="5D5312C8"/>
    <w:multiLevelType w:val="hybridMultilevel"/>
    <w:tmpl w:val="8DCAE7F0"/>
    <w:lvl w:ilvl="0" w:tplc="79BED540">
      <w:start w:val="1"/>
      <w:numFmt w:val="decimal"/>
      <w:lvlText w:val="%1."/>
      <w:lvlJc w:val="left"/>
      <w:pPr>
        <w:ind w:left="1980" w:hanging="360"/>
      </w:pPr>
      <w:rPr>
        <w:b w:val="0"/>
        <w:bCs w:val="0"/>
      </w:rPr>
    </w:lvl>
    <w:lvl w:ilvl="1" w:tplc="FFFFFFFF">
      <w:start w:val="1"/>
      <w:numFmt w:val="upp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8" w15:restartNumberingAfterBreak="0">
    <w:nsid w:val="62F22A04"/>
    <w:multiLevelType w:val="hybridMultilevel"/>
    <w:tmpl w:val="D12C1348"/>
    <w:lvl w:ilvl="0" w:tplc="F0D82EE6">
      <w:start w:val="1"/>
      <w:numFmt w:val="upperLetter"/>
      <w:lvlText w:val="%1."/>
      <w:lvlJc w:val="left"/>
      <w:pPr>
        <w:ind w:left="1620" w:hanging="360"/>
      </w:pPr>
      <w:rPr>
        <w:b w:val="0"/>
        <w:bCs w:val="0"/>
      </w:rPr>
    </w:lvl>
    <w:lvl w:ilvl="1" w:tplc="FFFFFFFF">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9" w15:restartNumberingAfterBreak="0">
    <w:nsid w:val="64D809B3"/>
    <w:multiLevelType w:val="hybridMultilevel"/>
    <w:tmpl w:val="9586D45E"/>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15:restartNumberingAfterBreak="0">
    <w:nsid w:val="78EA0C05"/>
    <w:multiLevelType w:val="hybridMultilevel"/>
    <w:tmpl w:val="4E44EF8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8604DE"/>
    <w:multiLevelType w:val="hybridMultilevel"/>
    <w:tmpl w:val="E9D8970C"/>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16cid:durableId="782576646">
    <w:abstractNumId w:val="1"/>
  </w:num>
  <w:num w:numId="2" w16cid:durableId="1051003509">
    <w:abstractNumId w:val="3"/>
  </w:num>
  <w:num w:numId="3" w16cid:durableId="729613141">
    <w:abstractNumId w:val="2"/>
  </w:num>
  <w:num w:numId="4" w16cid:durableId="664631256">
    <w:abstractNumId w:val="9"/>
  </w:num>
  <w:num w:numId="5" w16cid:durableId="420492744">
    <w:abstractNumId w:val="10"/>
  </w:num>
  <w:num w:numId="6" w16cid:durableId="100614358">
    <w:abstractNumId w:val="0"/>
  </w:num>
  <w:num w:numId="7" w16cid:durableId="758479085">
    <w:abstractNumId w:val="11"/>
  </w:num>
  <w:num w:numId="8" w16cid:durableId="307782483">
    <w:abstractNumId w:val="4"/>
  </w:num>
  <w:num w:numId="9" w16cid:durableId="240798012">
    <w:abstractNumId w:val="8"/>
  </w:num>
  <w:num w:numId="10" w16cid:durableId="848301114">
    <w:abstractNumId w:val="6"/>
  </w:num>
  <w:num w:numId="11" w16cid:durableId="429471565">
    <w:abstractNumId w:val="5"/>
  </w:num>
  <w:num w:numId="12" w16cid:durableId="11893698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5AD"/>
    <w:rsid w:val="000F6A4D"/>
    <w:rsid w:val="002E1169"/>
    <w:rsid w:val="005A66AB"/>
    <w:rsid w:val="008378C6"/>
    <w:rsid w:val="00947DF7"/>
    <w:rsid w:val="00A57888"/>
    <w:rsid w:val="00C107CF"/>
    <w:rsid w:val="00D5784B"/>
    <w:rsid w:val="00DB23FA"/>
    <w:rsid w:val="00E47EFE"/>
    <w:rsid w:val="00EF25AD"/>
    <w:rsid w:val="00FE2CCF"/>
    <w:rsid w:val="0A3F44BF"/>
    <w:rsid w:val="53D24F60"/>
    <w:rsid w:val="64724B07"/>
    <w:rsid w:val="647F4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CC8C0"/>
  <w15:chartTrackingRefBased/>
  <w15:docId w15:val="{2CE5483A-A1C2-4662-8227-5F3E5525B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F25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F25AD"/>
  </w:style>
  <w:style w:type="character" w:customStyle="1" w:styleId="eop">
    <w:name w:val="eop"/>
    <w:basedOn w:val="DefaultParagraphFont"/>
    <w:rsid w:val="00EF25AD"/>
  </w:style>
  <w:style w:type="paragraph" w:styleId="ListParagraph">
    <w:name w:val="List Paragraph"/>
    <w:basedOn w:val="Normal"/>
    <w:uiPriority w:val="34"/>
    <w:qFormat/>
    <w:rsid w:val="002E1169"/>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12376">
      <w:bodyDiv w:val="1"/>
      <w:marLeft w:val="0"/>
      <w:marRight w:val="0"/>
      <w:marTop w:val="0"/>
      <w:marBottom w:val="0"/>
      <w:divBdr>
        <w:top w:val="none" w:sz="0" w:space="0" w:color="auto"/>
        <w:left w:val="none" w:sz="0" w:space="0" w:color="auto"/>
        <w:bottom w:val="none" w:sz="0" w:space="0" w:color="auto"/>
        <w:right w:val="none" w:sz="0" w:space="0" w:color="auto"/>
      </w:divBdr>
    </w:div>
    <w:div w:id="84033211">
      <w:bodyDiv w:val="1"/>
      <w:marLeft w:val="0"/>
      <w:marRight w:val="0"/>
      <w:marTop w:val="0"/>
      <w:marBottom w:val="0"/>
      <w:divBdr>
        <w:top w:val="none" w:sz="0" w:space="0" w:color="auto"/>
        <w:left w:val="none" w:sz="0" w:space="0" w:color="auto"/>
        <w:bottom w:val="none" w:sz="0" w:space="0" w:color="auto"/>
        <w:right w:val="none" w:sz="0" w:space="0" w:color="auto"/>
      </w:divBdr>
      <w:divsChild>
        <w:div w:id="1224295432">
          <w:marLeft w:val="0"/>
          <w:marRight w:val="0"/>
          <w:marTop w:val="0"/>
          <w:marBottom w:val="0"/>
          <w:divBdr>
            <w:top w:val="none" w:sz="0" w:space="0" w:color="auto"/>
            <w:left w:val="none" w:sz="0" w:space="0" w:color="auto"/>
            <w:bottom w:val="none" w:sz="0" w:space="0" w:color="auto"/>
            <w:right w:val="none" w:sz="0" w:space="0" w:color="auto"/>
          </w:divBdr>
        </w:div>
        <w:div w:id="1976829508">
          <w:marLeft w:val="0"/>
          <w:marRight w:val="0"/>
          <w:marTop w:val="0"/>
          <w:marBottom w:val="0"/>
          <w:divBdr>
            <w:top w:val="none" w:sz="0" w:space="0" w:color="auto"/>
            <w:left w:val="none" w:sz="0" w:space="0" w:color="auto"/>
            <w:bottom w:val="none" w:sz="0" w:space="0" w:color="auto"/>
            <w:right w:val="none" w:sz="0" w:space="0" w:color="auto"/>
          </w:divBdr>
        </w:div>
        <w:div w:id="1659571580">
          <w:marLeft w:val="0"/>
          <w:marRight w:val="0"/>
          <w:marTop w:val="0"/>
          <w:marBottom w:val="0"/>
          <w:divBdr>
            <w:top w:val="none" w:sz="0" w:space="0" w:color="auto"/>
            <w:left w:val="none" w:sz="0" w:space="0" w:color="auto"/>
            <w:bottom w:val="none" w:sz="0" w:space="0" w:color="auto"/>
            <w:right w:val="none" w:sz="0" w:space="0" w:color="auto"/>
          </w:divBdr>
        </w:div>
        <w:div w:id="1308893887">
          <w:marLeft w:val="0"/>
          <w:marRight w:val="0"/>
          <w:marTop w:val="0"/>
          <w:marBottom w:val="0"/>
          <w:divBdr>
            <w:top w:val="none" w:sz="0" w:space="0" w:color="auto"/>
            <w:left w:val="none" w:sz="0" w:space="0" w:color="auto"/>
            <w:bottom w:val="none" w:sz="0" w:space="0" w:color="auto"/>
            <w:right w:val="none" w:sz="0" w:space="0" w:color="auto"/>
          </w:divBdr>
        </w:div>
      </w:divsChild>
    </w:div>
    <w:div w:id="168906320">
      <w:bodyDiv w:val="1"/>
      <w:marLeft w:val="0"/>
      <w:marRight w:val="0"/>
      <w:marTop w:val="0"/>
      <w:marBottom w:val="0"/>
      <w:divBdr>
        <w:top w:val="none" w:sz="0" w:space="0" w:color="auto"/>
        <w:left w:val="none" w:sz="0" w:space="0" w:color="auto"/>
        <w:bottom w:val="none" w:sz="0" w:space="0" w:color="auto"/>
        <w:right w:val="none" w:sz="0" w:space="0" w:color="auto"/>
      </w:divBdr>
    </w:div>
    <w:div w:id="616254362">
      <w:bodyDiv w:val="1"/>
      <w:marLeft w:val="0"/>
      <w:marRight w:val="0"/>
      <w:marTop w:val="0"/>
      <w:marBottom w:val="0"/>
      <w:divBdr>
        <w:top w:val="none" w:sz="0" w:space="0" w:color="auto"/>
        <w:left w:val="none" w:sz="0" w:space="0" w:color="auto"/>
        <w:bottom w:val="none" w:sz="0" w:space="0" w:color="auto"/>
        <w:right w:val="none" w:sz="0" w:space="0" w:color="auto"/>
      </w:divBdr>
    </w:div>
    <w:div w:id="957876764">
      <w:bodyDiv w:val="1"/>
      <w:marLeft w:val="0"/>
      <w:marRight w:val="0"/>
      <w:marTop w:val="0"/>
      <w:marBottom w:val="0"/>
      <w:divBdr>
        <w:top w:val="none" w:sz="0" w:space="0" w:color="auto"/>
        <w:left w:val="none" w:sz="0" w:space="0" w:color="auto"/>
        <w:bottom w:val="none" w:sz="0" w:space="0" w:color="auto"/>
        <w:right w:val="none" w:sz="0" w:space="0" w:color="auto"/>
      </w:divBdr>
      <w:divsChild>
        <w:div w:id="682362613">
          <w:marLeft w:val="0"/>
          <w:marRight w:val="0"/>
          <w:marTop w:val="0"/>
          <w:marBottom w:val="0"/>
          <w:divBdr>
            <w:top w:val="none" w:sz="0" w:space="0" w:color="auto"/>
            <w:left w:val="none" w:sz="0" w:space="0" w:color="auto"/>
            <w:bottom w:val="none" w:sz="0" w:space="0" w:color="auto"/>
            <w:right w:val="none" w:sz="0" w:space="0" w:color="auto"/>
          </w:divBdr>
        </w:div>
        <w:div w:id="1984388926">
          <w:marLeft w:val="0"/>
          <w:marRight w:val="0"/>
          <w:marTop w:val="0"/>
          <w:marBottom w:val="0"/>
          <w:divBdr>
            <w:top w:val="none" w:sz="0" w:space="0" w:color="auto"/>
            <w:left w:val="none" w:sz="0" w:space="0" w:color="auto"/>
            <w:bottom w:val="none" w:sz="0" w:space="0" w:color="auto"/>
            <w:right w:val="none" w:sz="0" w:space="0" w:color="auto"/>
          </w:divBdr>
        </w:div>
        <w:div w:id="1620451550">
          <w:marLeft w:val="0"/>
          <w:marRight w:val="0"/>
          <w:marTop w:val="0"/>
          <w:marBottom w:val="0"/>
          <w:divBdr>
            <w:top w:val="none" w:sz="0" w:space="0" w:color="auto"/>
            <w:left w:val="none" w:sz="0" w:space="0" w:color="auto"/>
            <w:bottom w:val="none" w:sz="0" w:space="0" w:color="auto"/>
            <w:right w:val="none" w:sz="0" w:space="0" w:color="auto"/>
          </w:divBdr>
        </w:div>
        <w:div w:id="2029208766">
          <w:marLeft w:val="0"/>
          <w:marRight w:val="0"/>
          <w:marTop w:val="0"/>
          <w:marBottom w:val="0"/>
          <w:divBdr>
            <w:top w:val="none" w:sz="0" w:space="0" w:color="auto"/>
            <w:left w:val="none" w:sz="0" w:space="0" w:color="auto"/>
            <w:bottom w:val="none" w:sz="0" w:space="0" w:color="auto"/>
            <w:right w:val="none" w:sz="0" w:space="0" w:color="auto"/>
          </w:divBdr>
        </w:div>
      </w:divsChild>
    </w:div>
    <w:div w:id="204178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montana.edu/research/osp/documents/WhocanbeaPIReijoPera201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a7a863-5d69-405c-8cf6-bcbcafea22fb">
      <Terms xmlns="http://schemas.microsoft.com/office/infopath/2007/PartnerControls"/>
    </lcf76f155ced4ddcb4097134ff3c332f>
    <TaxCatchAll xmlns="2cb4b1ce-b951-4e56-b079-cb9ae47e20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ED46E83B3CB548A6657F2C94D95F54" ma:contentTypeVersion="16" ma:contentTypeDescription="Create a new document." ma:contentTypeScope="" ma:versionID="a50f10f1f452470fad6e4bfcf888c146">
  <xsd:schema xmlns:xsd="http://www.w3.org/2001/XMLSchema" xmlns:xs="http://www.w3.org/2001/XMLSchema" xmlns:p="http://schemas.microsoft.com/office/2006/metadata/properties" xmlns:ns2="f5a7a863-5d69-405c-8cf6-bcbcafea22fb" xmlns:ns3="2cb4b1ce-b951-4e56-b079-cb9ae47e2062" targetNamespace="http://schemas.microsoft.com/office/2006/metadata/properties" ma:root="true" ma:fieldsID="1910a4f5417747c9e76033fa2a992315" ns2:_="" ns3:_="">
    <xsd:import namespace="f5a7a863-5d69-405c-8cf6-bcbcafea22fb"/>
    <xsd:import namespace="2cb4b1ce-b951-4e56-b079-cb9ae47e20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7a863-5d69-405c-8cf6-bcbcafea2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6bcfc7-c51b-4bc8-8383-b8f609394d6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b4b1ce-b951-4e56-b079-cb9ae47e206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0ea4e52-af91-46ae-afc4-db13f08d38ac}" ma:internalName="TaxCatchAll" ma:showField="CatchAllData" ma:web="2cb4b1ce-b951-4e56-b079-cb9ae47e206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70E814-4EAE-4213-A063-EB69E0C6077D}">
  <ds:schemaRefs>
    <ds:schemaRef ds:uri="http://schemas.microsoft.com/office/2006/metadata/properties"/>
    <ds:schemaRef ds:uri="http://schemas.microsoft.com/office/infopath/2007/PartnerControls"/>
    <ds:schemaRef ds:uri="f5a7a863-5d69-405c-8cf6-bcbcafea22fb"/>
    <ds:schemaRef ds:uri="2cb4b1ce-b951-4e56-b079-cb9ae47e2062"/>
  </ds:schemaRefs>
</ds:datastoreItem>
</file>

<file path=customXml/itemProps2.xml><?xml version="1.0" encoding="utf-8"?>
<ds:datastoreItem xmlns:ds="http://schemas.openxmlformats.org/officeDocument/2006/customXml" ds:itemID="{C7789746-D949-446E-8449-0A05FCD5425F}">
  <ds:schemaRefs>
    <ds:schemaRef ds:uri="http://schemas.microsoft.com/sharepoint/v3/contenttype/forms"/>
  </ds:schemaRefs>
</ds:datastoreItem>
</file>

<file path=customXml/itemProps3.xml><?xml version="1.0" encoding="utf-8"?>
<ds:datastoreItem xmlns:ds="http://schemas.openxmlformats.org/officeDocument/2006/customXml" ds:itemID="{1329C6F9-8038-4C35-BC93-C294A3174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7a863-5d69-405c-8cf6-bcbcafea22fb"/>
    <ds:schemaRef ds:uri="2cb4b1ce-b951-4e56-b079-cb9ae47e2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714</Words>
  <Characters>4070</Characters>
  <Application>Microsoft Office Word</Application>
  <DocSecurity>0</DocSecurity>
  <Lines>33</Lines>
  <Paragraphs>9</Paragraphs>
  <ScaleCrop>false</ScaleCrop>
  <Company>Montana State University</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Lubick, Kirk</dc:creator>
  <cp:keywords/>
  <dc:description/>
  <cp:lastModifiedBy>Dorgan, Diane</cp:lastModifiedBy>
  <cp:revision>9</cp:revision>
  <dcterms:created xsi:type="dcterms:W3CDTF">2023-11-15T14:53:00Z</dcterms:created>
  <dcterms:modified xsi:type="dcterms:W3CDTF">2023-11-29T19:46:00Z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0x010100B4ED46E83B3CB548A6657F2C94D95F54</vt:lpwstr>
  </property>
  <property fmtid="{D5CDD505-2E9C-101B-9397-08002B2CF9AE}" pid="3" name="MediaServiceImageTags">
    <vt:lpwstr/>
  </property>
</Properties>
</file>