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CC9" w:rsidR="00ED72AE" w:rsidP="004D254B" w:rsidRDefault="00ED72AE" w14:paraId="33958004" w14:textId="616AFAD4">
      <w:pPr>
        <w:numPr>
          <w:ilvl w:val="0"/>
          <w:numId w:val="16"/>
        </w:numPr>
        <w:tabs>
          <w:tab w:val="clear" w:pos="180"/>
        </w:tabs>
        <w:rPr>
          <w:rFonts w:cstheme="minorHAnsi"/>
          <w:bCs/>
        </w:rPr>
      </w:pPr>
      <w:r w:rsidRPr="00257CC9">
        <w:rPr>
          <w:rFonts w:cstheme="minorHAnsi"/>
          <w:bCs/>
        </w:rPr>
        <w:t>Purpose</w:t>
      </w:r>
    </w:p>
    <w:p w:rsidRPr="00257CC9" w:rsidR="004D254B" w:rsidP="004D254B" w:rsidRDefault="004D254B" w14:paraId="18198B37" w14:textId="77777777">
      <w:pPr>
        <w:ind w:left="180"/>
        <w:rPr>
          <w:rFonts w:cstheme="minorHAnsi"/>
          <w:bCs/>
        </w:rPr>
      </w:pPr>
    </w:p>
    <w:p w:rsidRPr="00257CC9" w:rsidR="00AC212E" w:rsidP="3AC4083E" w:rsidRDefault="00656AC4" w14:paraId="7ADD2D3F" w14:textId="38DE38AA">
      <w:pPr>
        <w:pStyle w:val="Normal"/>
        <w:spacing w:after="240"/>
        <w:ind w:left="180"/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eastAsia="en-US" w:bidi="ar-SA"/>
        </w:rPr>
      </w:pPr>
      <w:r w:rsidRPr="3AC4083E" w:rsidR="00656AC4">
        <w:rPr>
          <w:rFonts w:cs="Calibri" w:cstheme="minorAscii"/>
        </w:rPr>
        <w:t>T</w:t>
      </w:r>
      <w:r w:rsidRPr="3AC4083E" w:rsidR="005257EA">
        <w:rPr>
          <w:rFonts w:cs="Calibri" w:cstheme="minorAscii"/>
        </w:rPr>
        <w:t>his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policy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deals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with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food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products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derived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from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livestock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that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are</w:t>
      </w:r>
      <w:r w:rsidRPr="3AC4083E" w:rsidR="005257EA">
        <w:rPr>
          <w:rFonts w:cs="Calibri" w:cstheme="minorAscii"/>
          <w:spacing w:val="40"/>
        </w:rPr>
        <w:t xml:space="preserve"> </w:t>
      </w:r>
      <w:r w:rsidRPr="3AC4083E" w:rsidR="005257EA">
        <w:rPr>
          <w:rFonts w:cs="Calibri" w:cstheme="minorAscii"/>
        </w:rPr>
        <w:t>legally considered</w:t>
      </w:r>
      <w:r w:rsidRPr="3AC4083E" w:rsidR="005257EA">
        <w:rPr>
          <w:rFonts w:cs="Calibri" w:cstheme="minorAscii"/>
          <w:spacing w:val="18"/>
        </w:rPr>
        <w:t xml:space="preserve"> </w:t>
      </w:r>
      <w:r w:rsidRPr="3AC4083E" w:rsidR="005257EA">
        <w:rPr>
          <w:rFonts w:cs="Calibri" w:cstheme="minorAscii"/>
        </w:rPr>
        <w:t>adulterated</w:t>
      </w:r>
      <w:r w:rsidRPr="3AC4083E" w:rsidR="005257EA">
        <w:rPr>
          <w:rFonts w:cs="Calibri" w:cstheme="minorAscii"/>
          <w:spacing w:val="19"/>
        </w:rPr>
        <w:t xml:space="preserve"> </w:t>
      </w:r>
      <w:r w:rsidRPr="3AC4083E" w:rsidR="005257EA">
        <w:rPr>
          <w:rFonts w:cs="Calibri" w:cstheme="minorAscii"/>
        </w:rPr>
        <w:t>due</w:t>
      </w:r>
      <w:r w:rsidRPr="3AC4083E" w:rsidR="005257EA">
        <w:rPr>
          <w:rFonts w:cs="Calibri" w:cstheme="minorAscii"/>
          <w:spacing w:val="18"/>
        </w:rPr>
        <w:t xml:space="preserve"> </w:t>
      </w:r>
      <w:r w:rsidRPr="3AC4083E" w:rsidR="005257EA">
        <w:rPr>
          <w:rFonts w:cs="Calibri" w:cstheme="minorAscii"/>
        </w:rPr>
        <w:t>to</w:t>
      </w:r>
      <w:r w:rsidRPr="3AC4083E" w:rsidR="005257EA">
        <w:rPr>
          <w:rFonts w:cs="Calibri" w:cstheme="minorAscii"/>
          <w:spacing w:val="19"/>
        </w:rPr>
        <w:t xml:space="preserve"> </w:t>
      </w:r>
      <w:r w:rsidRPr="3AC4083E" w:rsidR="005257EA">
        <w:rPr>
          <w:rFonts w:cs="Calibri" w:cstheme="minorAscii"/>
        </w:rPr>
        <w:t>their</w:t>
      </w:r>
      <w:r w:rsidRPr="3AC4083E" w:rsidR="005257EA">
        <w:rPr>
          <w:rFonts w:cs="Calibri" w:cstheme="minorAscii"/>
          <w:spacing w:val="15"/>
        </w:rPr>
        <w:t xml:space="preserve"> </w:t>
      </w:r>
      <w:r w:rsidRPr="3AC4083E" w:rsidR="005257EA">
        <w:rPr>
          <w:rFonts w:cs="Calibri" w:cstheme="minorAscii"/>
        </w:rPr>
        <w:t>use</w:t>
      </w:r>
      <w:r w:rsidRPr="3AC4083E" w:rsidR="005257EA">
        <w:rPr>
          <w:rFonts w:cs="Calibri" w:cstheme="minorAscii"/>
          <w:spacing w:val="18"/>
        </w:rPr>
        <w:t xml:space="preserve"> </w:t>
      </w:r>
      <w:r w:rsidRPr="3AC4083E" w:rsidR="005257EA">
        <w:rPr>
          <w:rFonts w:cs="Calibri" w:cstheme="minorAscii"/>
        </w:rPr>
        <w:t>in</w:t>
      </w:r>
      <w:r w:rsidRPr="3AC4083E" w:rsidR="005257EA">
        <w:rPr>
          <w:rFonts w:cs="Calibri" w:cstheme="minorAscii"/>
          <w:spacing w:val="20"/>
        </w:rPr>
        <w:t xml:space="preserve"> </w:t>
      </w:r>
      <w:r w:rsidRPr="3AC4083E" w:rsidR="005257EA">
        <w:rPr>
          <w:rFonts w:cs="Calibri" w:cstheme="minorAscii"/>
        </w:rPr>
        <w:t>research.</w:t>
      </w:r>
      <w:r w:rsidRPr="3AC4083E" w:rsidR="007D589A">
        <w:rPr>
          <w:rFonts w:cs="Calibri" w:cstheme="minorAscii"/>
        </w:rPr>
        <w:t xml:space="preserve"> </w:t>
      </w:r>
      <w:r w:rsidRPr="3AC4083E" w:rsidR="00257CC9">
        <w:rPr>
          <w:rStyle w:val="Strong"/>
          <w:rFonts w:cs="Calibri" w:cstheme="minorAscii"/>
          <w:b w:val="0"/>
          <w:bCs w:val="0"/>
          <w:color w:val="000000"/>
        </w:rPr>
        <w:t>It also defines procedures for preventing inadvertent adulteration of animals that receive substances for clinical care under the direction of a veterinarian.</w:t>
      </w:r>
      <w:r w:rsidRPr="3AC4083E" w:rsidR="4102648A">
        <w:rPr>
          <w:rStyle w:val="Strong"/>
          <w:rFonts w:cs="Calibri" w:cstheme="minorAscii"/>
          <w:b w:val="0"/>
          <w:bCs w:val="0"/>
          <w:color w:val="000000"/>
        </w:rPr>
        <w:t xml:space="preserve"> Residues can also be created by research endeavors by feeding </w:t>
      </w:r>
      <w:r w:rsidRPr="3AC4083E" w:rsidR="4102648A">
        <w:rPr>
          <w:rStyle w:val="Strong"/>
          <w:rFonts w:cs="Calibri" w:cstheme="minorAscii"/>
          <w:b w:val="0"/>
          <w:bCs w:val="0"/>
          <w:color w:val="000000"/>
        </w:rPr>
        <w:t>non</w:t>
      </w:r>
      <w:r w:rsidRPr="3AC4083E" w:rsidR="4369362D">
        <w:rPr>
          <w:rStyle w:val="Strong"/>
          <w:rFonts w:cs="Calibri" w:cstheme="minorAscii"/>
          <w:b w:val="0"/>
          <w:bCs w:val="0"/>
          <w:color w:val="000000"/>
        </w:rPr>
        <w:t>-AAFCO</w:t>
      </w:r>
      <w:r w:rsidRPr="3AC4083E" w:rsidR="53AFAD6B">
        <w:rPr>
          <w:rStyle w:val="Strong"/>
          <w:rFonts w:cs="Calibri" w:cstheme="minorAscii"/>
          <w:b w:val="0"/>
          <w:bCs w:val="0"/>
          <w:color w:val="000000"/>
        </w:rPr>
        <w:t xml:space="preserve"> </w:t>
      </w:r>
      <w:r w:rsidRPr="3AC4083E" w:rsidR="3E0D4C47">
        <w:rPr>
          <w:rStyle w:val="Strong"/>
          <w:rFonts w:cs="Calibri" w:cstheme="minorAscii"/>
          <w:b w:val="0"/>
          <w:bCs w:val="0"/>
          <w:color w:val="000000" w:themeColor="text1" w:themeTint="FF" w:themeShade="FF"/>
        </w:rPr>
        <w:t>(</w:t>
      </w:r>
      <w:r w:rsidRPr="3AC4083E" w:rsidR="3E0D4C47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Association of American Feed Control </w:t>
      </w:r>
      <w:r w:rsidRPr="3AC4083E" w:rsidR="592506A0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>Officials)</w:t>
      </w:r>
      <w:r w:rsidRPr="3AC4083E" w:rsidR="3E0D4C47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 </w:t>
      </w:r>
      <w:r w:rsidRPr="3AC4083E" w:rsidR="56F6EE62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2"/>
          <w:szCs w:val="22"/>
          <w:lang w:val="en-US" w:eastAsia="en-US" w:bidi="ar-SA"/>
        </w:rPr>
        <w:t xml:space="preserve">approved </w:t>
      </w:r>
      <w:r w:rsidRPr="3AC4083E" w:rsidR="4102648A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eastAsia="en-US" w:bidi="ar-SA"/>
        </w:rPr>
        <w:t>feedstuff</w:t>
      </w:r>
      <w:r w:rsidRPr="3AC4083E" w:rsidR="1544ABDC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eastAsia="en-US" w:bidi="ar-SA"/>
        </w:rPr>
        <w:t>s</w:t>
      </w:r>
      <w:r w:rsidRPr="3AC4083E" w:rsidR="28CD82C3">
        <w:rPr>
          <w:rStyle w:val="Strong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2"/>
          <w:szCs w:val="22"/>
          <w:lang w:eastAsia="en-US" w:bidi="ar-SA"/>
        </w:rPr>
        <w:t xml:space="preserve"> and would be included under this policy.</w:t>
      </w:r>
    </w:p>
    <w:p w:rsidRPr="00257CC9" w:rsidR="00ED72AE" w:rsidP="004D254B" w:rsidRDefault="00ED72AE" w14:paraId="3677250F" w14:textId="07B9BD0F">
      <w:pPr>
        <w:numPr>
          <w:ilvl w:val="0"/>
          <w:numId w:val="16"/>
        </w:numPr>
        <w:tabs>
          <w:tab w:val="clear" w:pos="180"/>
        </w:tabs>
        <w:spacing w:after="240"/>
        <w:rPr>
          <w:rFonts w:cstheme="minorHAnsi"/>
          <w:bCs/>
        </w:rPr>
      </w:pPr>
      <w:r w:rsidRPr="00257CC9">
        <w:rPr>
          <w:rFonts w:cstheme="minorHAnsi"/>
          <w:bCs/>
        </w:rPr>
        <w:t>Scope</w:t>
      </w:r>
    </w:p>
    <w:p w:rsidRPr="00257CC9" w:rsidR="00656AC4" w:rsidP="004D254B" w:rsidRDefault="00656AC4" w14:paraId="4823450F" w14:textId="4E6CF638">
      <w:pPr>
        <w:pStyle w:val="BodyText"/>
        <w:spacing w:line="242" w:lineRule="auto"/>
        <w:ind w:left="120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This</w:t>
      </w:r>
      <w:r w:rsidRPr="00257CC9">
        <w:rPr>
          <w:rFonts w:asciiTheme="minorHAnsi" w:hAnsiTheme="minorHAnsi" w:cstheme="minorHAnsi"/>
          <w:bCs/>
          <w:spacing w:val="3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policy</w:t>
      </w:r>
      <w:r w:rsidRPr="00257CC9">
        <w:rPr>
          <w:rFonts w:asciiTheme="minorHAnsi" w:hAnsiTheme="minorHAnsi" w:cstheme="minorHAnsi"/>
          <w:bCs/>
          <w:spacing w:val="3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applies</w:t>
      </w:r>
      <w:r w:rsidRPr="00257CC9">
        <w:rPr>
          <w:rFonts w:asciiTheme="minorHAnsi" w:hAnsiTheme="minorHAnsi" w:cstheme="minorHAnsi"/>
          <w:bCs/>
          <w:spacing w:val="3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to</w:t>
      </w:r>
      <w:r w:rsidRPr="00257CC9">
        <w:rPr>
          <w:rFonts w:asciiTheme="minorHAnsi" w:hAnsiTheme="minorHAnsi" w:cstheme="minorHAnsi"/>
          <w:bCs/>
          <w:spacing w:val="35"/>
          <w:sz w:val="22"/>
          <w:szCs w:val="22"/>
        </w:rPr>
        <w:t xml:space="preserve"> </w:t>
      </w:r>
      <w:r w:rsidRPr="00257CC9" w:rsidR="00257CC9">
        <w:rPr>
          <w:rFonts w:asciiTheme="minorHAnsi" w:hAnsiTheme="minorHAnsi" w:cstheme="minorHAnsi"/>
          <w:bCs/>
          <w:sz w:val="22"/>
          <w:szCs w:val="22"/>
        </w:rPr>
        <w:t xml:space="preserve">all food producing livestock </w:t>
      </w:r>
      <w:r w:rsidRPr="00257CC9">
        <w:rPr>
          <w:rFonts w:asciiTheme="minorHAnsi" w:hAnsiTheme="minorHAnsi" w:cstheme="minorHAnsi"/>
          <w:bCs/>
          <w:sz w:val="22"/>
          <w:szCs w:val="22"/>
        </w:rPr>
        <w:t>used</w:t>
      </w:r>
      <w:r w:rsidRPr="00257CC9">
        <w:rPr>
          <w:rFonts w:asciiTheme="minorHAnsi" w:hAnsiTheme="minorHAnsi" w:cstheme="minorHAnsi"/>
          <w:bCs/>
          <w:spacing w:val="3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 Montana State University’s</w:t>
      </w:r>
      <w:r w:rsidRPr="00257CC9">
        <w:rPr>
          <w:rFonts w:asciiTheme="minorHAnsi" w:hAnsiTheme="minorHAnsi" w:cstheme="minorHAnsi"/>
          <w:bCs/>
          <w:spacing w:val="3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agricultural</w:t>
      </w:r>
      <w:r w:rsidRPr="00257CC9">
        <w:rPr>
          <w:rFonts w:asciiTheme="minorHAnsi" w:hAnsiTheme="minorHAnsi" w:cstheme="minorHAnsi"/>
          <w:bCs/>
          <w:spacing w:val="3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teaching</w:t>
      </w:r>
      <w:r w:rsidRPr="00257CC9">
        <w:rPr>
          <w:rFonts w:asciiTheme="minorHAnsi" w:hAnsiTheme="minorHAnsi" w:cstheme="minorHAnsi"/>
          <w:bCs/>
          <w:spacing w:val="3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and</w:t>
      </w:r>
      <w:r w:rsidRPr="00257CC9">
        <w:rPr>
          <w:rFonts w:asciiTheme="minorHAnsi" w:hAnsiTheme="minorHAnsi" w:cstheme="minorHAnsi"/>
          <w:bCs/>
          <w:spacing w:val="3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 xml:space="preserve">research 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>programs</w:t>
      </w:r>
      <w:r w:rsidRPr="00257CC9" w:rsidR="00257CC9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:rsidRPr="00257CC9" w:rsidR="00A423BC" w:rsidP="004D254B" w:rsidRDefault="00A423BC" w14:paraId="08A8B349" w14:textId="77777777">
      <w:pPr>
        <w:rPr>
          <w:rFonts w:cstheme="minorHAnsi"/>
          <w:bCs/>
        </w:rPr>
      </w:pPr>
    </w:p>
    <w:p w:rsidRPr="00257CC9" w:rsidR="00210B77" w:rsidP="004D254B" w:rsidRDefault="0067616E" w14:paraId="389C32B4" w14:textId="619945EB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Substances used in the clinical care of livestock</w:t>
      </w:r>
    </w:p>
    <w:p w:rsidRPr="00257CC9" w:rsidR="00FB716F" w:rsidP="004D254B" w:rsidRDefault="0067616E" w14:paraId="19D1A2D1" w14:textId="452EA76C">
      <w:pPr>
        <w:pStyle w:val="ListParagraph"/>
        <w:widowControl w:val="0"/>
        <w:numPr>
          <w:ilvl w:val="0"/>
          <w:numId w:val="54"/>
        </w:numPr>
        <w:tabs>
          <w:tab w:val="left" w:pos="479"/>
        </w:tabs>
        <w:autoSpaceDE w:val="0"/>
        <w:autoSpaceDN w:val="0"/>
        <w:spacing w:line="275" w:lineRule="exact"/>
        <w:ind w:left="479" w:hanging="359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Background: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 xml:space="preserve"> FDA</w:t>
      </w:r>
      <w:r w:rsidRPr="00257CC9" w:rsidR="00FB716F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approved</w:t>
      </w:r>
      <w:r w:rsidRPr="00257CC9" w:rsidR="00FB716F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compounds</w:t>
      </w:r>
      <w:r w:rsidRPr="00257CC9" w:rsidR="00FB716F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for</w:t>
      </w:r>
      <w:r w:rsidRPr="00257CC9" w:rsidR="00FB716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clinical</w:t>
      </w:r>
      <w:r w:rsidRPr="00257CC9" w:rsidR="00FB716F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use</w:t>
      </w:r>
      <w:r w:rsidRPr="00257CC9" w:rsidR="00FB716F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fall</w:t>
      </w:r>
      <w:r w:rsidRPr="00257CC9" w:rsidR="00FB716F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>into</w:t>
      </w:r>
      <w:r w:rsidRPr="00257CC9" w:rsidR="00FB716F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 w:rsidR="00FB716F">
        <w:rPr>
          <w:rFonts w:asciiTheme="minorHAnsi" w:hAnsiTheme="minorHAnsi" w:cstheme="minorHAnsi"/>
          <w:bCs/>
          <w:sz w:val="22"/>
          <w:szCs w:val="22"/>
        </w:rPr>
        <w:t xml:space="preserve">two </w:t>
      </w:r>
      <w:r w:rsidRPr="00257CC9" w:rsidR="00FB716F">
        <w:rPr>
          <w:rFonts w:asciiTheme="minorHAnsi" w:hAnsiTheme="minorHAnsi" w:cstheme="minorHAnsi"/>
          <w:bCs/>
          <w:spacing w:val="-2"/>
          <w:sz w:val="22"/>
          <w:szCs w:val="22"/>
        </w:rPr>
        <w:t>categories:</w:t>
      </w:r>
    </w:p>
    <w:p w:rsidRPr="00257CC9" w:rsidR="00FB716F" w:rsidP="004D254B" w:rsidRDefault="00257CC9" w14:paraId="1A5FF967" w14:textId="60DF2D21">
      <w:pPr>
        <w:pStyle w:val="ListParagraph"/>
        <w:widowControl w:val="0"/>
        <w:numPr>
          <w:ilvl w:val="1"/>
          <w:numId w:val="54"/>
        </w:numPr>
        <w:tabs>
          <w:tab w:val="left" w:pos="1560"/>
        </w:tabs>
        <w:autoSpaceDE w:val="0"/>
        <w:autoSpaceDN w:val="0"/>
        <w:spacing w:line="242" w:lineRule="auto"/>
        <w:ind w:right="117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Compounds that are used strictly as labeled, with manufacturer-recommended withdrawal times followed.</w:t>
      </w:r>
    </w:p>
    <w:p w:rsidRPr="00257CC9" w:rsidR="00257CC9" w:rsidP="004D254B" w:rsidRDefault="00257CC9" w14:paraId="0A739ED9" w14:textId="78F1985B">
      <w:pPr>
        <w:pStyle w:val="ListParagraph"/>
        <w:widowControl w:val="0"/>
        <w:numPr>
          <w:ilvl w:val="1"/>
          <w:numId w:val="54"/>
        </w:numPr>
        <w:tabs>
          <w:tab w:val="left" w:pos="1560"/>
        </w:tabs>
        <w:autoSpaceDE w:val="0"/>
        <w:autoSpaceDN w:val="0"/>
        <w:spacing w:line="242" w:lineRule="auto"/>
        <w:ind w:right="117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Compounds that are considered extra-label and must meet the following criteria to be administered to food-producing animals while still allowing those animals to enter the food supply:</w:t>
      </w:r>
    </w:p>
    <w:p w:rsidRPr="00257CC9" w:rsidR="00FB716F" w:rsidP="004D254B" w:rsidRDefault="00FB716F" w14:paraId="7D5487CD" w14:textId="77777777">
      <w:pPr>
        <w:pStyle w:val="ListParagraph"/>
        <w:widowControl w:val="0"/>
        <w:numPr>
          <w:ilvl w:val="2"/>
          <w:numId w:val="54"/>
        </w:numPr>
        <w:tabs>
          <w:tab w:val="left" w:pos="2277"/>
          <w:tab w:val="left" w:pos="2279"/>
        </w:tabs>
        <w:autoSpaceDE w:val="0"/>
        <w:autoSpaceDN w:val="0"/>
        <w:spacing w:line="237" w:lineRule="auto"/>
        <w:ind w:left="2279" w:right="117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Must be administered by or on the lawful written or oral order of a licensed veterinarian within the context of a valid VCPR.</w:t>
      </w:r>
    </w:p>
    <w:p w:rsidRPr="00257CC9" w:rsidR="00FB716F" w:rsidP="66EC7098" w:rsidRDefault="00FB716F" w14:paraId="7FE00FE7" w14:textId="3D599DC0">
      <w:pPr>
        <w:pStyle w:val="ListParagraph"/>
        <w:widowControl w:val="0"/>
        <w:numPr>
          <w:ilvl w:val="2"/>
          <w:numId w:val="54"/>
        </w:numPr>
        <w:tabs>
          <w:tab w:val="left" w:pos="2277"/>
          <w:tab w:val="left" w:pos="2279"/>
        </w:tabs>
        <w:autoSpaceDE w:val="0"/>
        <w:autoSpaceDN w:val="0"/>
        <w:spacing w:before="4" w:line="237" w:lineRule="auto"/>
        <w:ind w:left="2279" w:right="116" w:hanging="375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 xml:space="preserve">Extra-label use is limited to circumstances when the health of an animal is </w:t>
      </w:r>
      <w:r w:rsidRPr="66EC7098" w:rsidR="26F9A99E">
        <w:rPr>
          <w:rFonts w:ascii="Calibri" w:hAnsi="Calibri" w:cs="Calibri" w:asciiTheme="minorAscii" w:hAnsiTheme="minorAscii" w:cstheme="minorAscii"/>
          <w:sz w:val="22"/>
          <w:szCs w:val="22"/>
        </w:rPr>
        <w:t>threatened or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suffering or death may result from failure to </w:t>
      </w:r>
      <w:r w:rsidRPr="66EC7098" w:rsidR="00257CC9">
        <w:rPr>
          <w:rFonts w:ascii="Calibri" w:hAnsi="Calibri" w:cs="Calibri" w:asciiTheme="minorAscii" w:hAnsiTheme="minorAscii" w:cstheme="minorAscii"/>
          <w:sz w:val="22"/>
          <w:szCs w:val="22"/>
        </w:rPr>
        <w:t>treat. Extra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-label</w:t>
      </w:r>
      <w:r w:rsidRPr="66EC7098" w:rsidR="00FB716F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use</w:t>
      </w:r>
      <w:r w:rsidRPr="66EC7098" w:rsidR="00FB716F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is</w:t>
      </w:r>
      <w:r w:rsidRPr="66EC7098" w:rsidR="00FB716F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 xml:space="preserve">not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permitted</w:t>
      </w:r>
      <w:r w:rsidRPr="66EC7098" w:rsidR="00FB716F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to</w:t>
      </w:r>
      <w:r w:rsidRPr="66EC7098" w:rsidR="00FB716F">
        <w:rPr>
          <w:rFonts w:ascii="Calibri" w:hAnsi="Calibri" w:cs="Calibri" w:asciiTheme="minorAscii" w:hAnsiTheme="minorAscii" w:cstheme="minorAscii"/>
          <w:spacing w:val="-5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enhance</w:t>
      </w:r>
      <w:r w:rsidRPr="66EC7098" w:rsidR="00FB716F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>production.</w:t>
      </w:r>
    </w:p>
    <w:p w:rsidRPr="00257CC9" w:rsidR="00FB716F" w:rsidP="004D254B" w:rsidRDefault="00FB716F" w14:paraId="51CEFBC4" w14:textId="77777777">
      <w:pPr>
        <w:pStyle w:val="ListParagraph"/>
        <w:widowControl w:val="0"/>
        <w:numPr>
          <w:ilvl w:val="2"/>
          <w:numId w:val="54"/>
        </w:numPr>
        <w:tabs>
          <w:tab w:val="left" w:pos="2278"/>
          <w:tab w:val="left" w:pos="2280"/>
        </w:tabs>
        <w:autoSpaceDE w:val="0"/>
        <w:autoSpaceDN w:val="0"/>
        <w:ind w:right="111" w:hanging="428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There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is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no approved animal drug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that is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labeled for such use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and that contains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the same</w:t>
      </w:r>
      <w:r w:rsidRPr="00257CC9"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active</w:t>
      </w:r>
      <w:r w:rsidRPr="00257CC9"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ingredient</w:t>
      </w:r>
      <w:r w:rsidRPr="00257CC9"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</w:t>
      </w:r>
      <w:r w:rsidRPr="00257CC9">
        <w:rPr>
          <w:rFonts w:asciiTheme="minorHAnsi" w:hAnsiTheme="minorHAnsi" w:cstheme="minorHAnsi"/>
          <w:bCs/>
          <w:spacing w:val="-1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the</w:t>
      </w:r>
      <w:r w:rsidRPr="00257CC9"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required</w:t>
      </w:r>
      <w:r w:rsidRPr="00257CC9"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dosage</w:t>
      </w:r>
      <w:r w:rsidRPr="00257CC9"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form</w:t>
      </w:r>
      <w:r w:rsidRPr="00257CC9">
        <w:rPr>
          <w:rFonts w:asciiTheme="minorHAnsi" w:hAnsiTheme="minorHAnsi" w:cstheme="minorHAnsi"/>
          <w:bCs/>
          <w:spacing w:val="-1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and</w:t>
      </w:r>
      <w:r w:rsidRPr="00257CC9">
        <w:rPr>
          <w:rFonts w:asciiTheme="minorHAnsi" w:hAnsiTheme="minorHAnsi" w:cstheme="minorHAnsi"/>
          <w:bCs/>
          <w:spacing w:val="-1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concentration,</w:t>
      </w:r>
      <w:r w:rsidRPr="00257CC9">
        <w:rPr>
          <w:rFonts w:asciiTheme="minorHAnsi" w:hAnsiTheme="minorHAnsi" w:cstheme="minorHAnsi"/>
          <w:bCs/>
          <w:spacing w:val="-1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except</w:t>
      </w:r>
      <w:r w:rsidRPr="00257CC9">
        <w:rPr>
          <w:rFonts w:asciiTheme="minorHAnsi" w:hAnsiTheme="minorHAnsi" w:cstheme="minorHAnsi"/>
          <w:bCs/>
          <w:spacing w:val="-1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where a veterinarian finds, within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the context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of a valid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VCPR, that the approved animal drug is clinically ineffective for its intended use.</w:t>
      </w:r>
    </w:p>
    <w:p w:rsidRPr="00257CC9" w:rsidR="00C35C9D" w:rsidP="66EC7098" w:rsidRDefault="00FB716F" w14:paraId="32E644C1" w14:textId="7729A330">
      <w:pPr>
        <w:pStyle w:val="ListParagraph"/>
        <w:widowControl w:val="0"/>
        <w:numPr>
          <w:ilvl w:val="2"/>
          <w:numId w:val="54"/>
        </w:numPr>
        <w:tabs>
          <w:tab w:val="left" w:pos="2280"/>
        </w:tabs>
        <w:autoSpaceDE w:val="0"/>
        <w:autoSpaceDN w:val="0"/>
        <w:spacing w:line="242" w:lineRule="auto"/>
        <w:ind w:right="117" w:hanging="360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Before</w:t>
      </w:r>
      <w:r w:rsidRPr="66EC7098" w:rsidR="00FB716F">
        <w:rPr>
          <w:rFonts w:ascii="Calibri" w:hAnsi="Calibri" w:cs="Calibri" w:asciiTheme="minorAscii" w:hAnsiTheme="minorAscii" w:cstheme="minorAscii"/>
          <w:spacing w:val="-13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prescribing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66EC7098" w:rsidR="00FB716F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dispensing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an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approved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animal</w:t>
      </w:r>
      <w:r w:rsidRPr="66EC7098" w:rsidR="00FB716F">
        <w:rPr>
          <w:rFonts w:ascii="Calibri" w:hAnsi="Calibri" w:cs="Calibri" w:asciiTheme="minorAscii" w:hAnsiTheme="minorAscii" w:cstheme="minorAscii"/>
          <w:spacing w:val="-11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drug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66EC7098" w:rsidR="00FB716F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approved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human</w:t>
      </w:r>
      <w:r w:rsidRPr="66EC7098" w:rsidR="00FB716F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 xml:space="preserve">drug for 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an extra</w:t>
      </w:r>
      <w:r w:rsidRPr="66EC7098" w:rsidR="00FB716F">
        <w:rPr>
          <w:rFonts w:ascii="Calibri" w:hAnsi="Calibri" w:cs="Calibri" w:asciiTheme="minorAscii" w:hAnsiTheme="minorAscii" w:cstheme="minorAscii"/>
          <w:sz w:val="22"/>
          <w:szCs w:val="22"/>
        </w:rPr>
        <w:t>-label use in food animals, the veterinarian must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6EC7098" w:rsidR="00257CC9">
        <w:rPr>
          <w:rFonts w:ascii="Calibri" w:hAnsi="Calibri" w:cs="Calibri" w:asciiTheme="minorAscii" w:hAnsiTheme="minorAscii" w:cstheme="minorAscii"/>
          <w:sz w:val="22"/>
          <w:szCs w:val="22"/>
        </w:rPr>
        <w:t>t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ake appropriate measures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to </w:t>
      </w:r>
      <w:r w:rsidRPr="66EC7098" w:rsidR="6356054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ensure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that assigned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time frames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for withdrawal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are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met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and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no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illegal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drug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residues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occur</w:t>
      </w:r>
      <w:r w:rsidRPr="66EC7098" w:rsidR="005965C7">
        <w:rPr>
          <w:rFonts w:ascii="Calibri" w:hAnsi="Calibri" w:cs="Calibri" w:asciiTheme="minorAscii" w:hAnsiTheme="minorAscii" w:cstheme="minorAscii"/>
          <w:spacing w:val="-14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in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any</w:t>
      </w:r>
      <w:r w:rsidRPr="66EC7098" w:rsidR="005965C7">
        <w:rPr>
          <w:rFonts w:ascii="Calibri" w:hAnsi="Calibri" w:cs="Calibri" w:asciiTheme="minorAscii" w:hAnsiTheme="minorAscii" w:cstheme="minorAscii"/>
          <w:spacing w:val="-14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food</w:t>
      </w:r>
      <w:r w:rsidRPr="66EC7098" w:rsidR="005965C7">
        <w:rPr>
          <w:rFonts w:ascii="Calibri" w:hAnsi="Calibri" w:cs="Calibri" w:asciiTheme="minorAscii" w:hAnsiTheme="minorAscii" w:cstheme="minorAscii"/>
          <w:spacing w:val="-15"/>
          <w:sz w:val="22"/>
          <w:szCs w:val="22"/>
        </w:rPr>
        <w:t xml:space="preserve"> </w:t>
      </w:r>
      <w:r w:rsidRPr="66EC7098" w:rsidR="005965C7">
        <w:rPr>
          <w:rFonts w:ascii="Calibri" w:hAnsi="Calibri" w:cs="Calibri" w:asciiTheme="minorAscii" w:hAnsiTheme="minorAscii" w:cstheme="minorAscii"/>
          <w:sz w:val="22"/>
          <w:szCs w:val="22"/>
        </w:rPr>
        <w:t>producing animal subjected to extra-label treatment.</w:t>
      </w:r>
    </w:p>
    <w:p w:rsidRPr="00257CC9" w:rsidR="00C35C9D" w:rsidP="004D254B" w:rsidRDefault="00C35C9D" w14:paraId="1396E689" w14:textId="77777777">
      <w:pPr>
        <w:pStyle w:val="Heading2"/>
        <w:numPr>
          <w:ilvl w:val="0"/>
          <w:numId w:val="54"/>
        </w:numPr>
        <w:tabs>
          <w:tab w:val="left" w:pos="479"/>
        </w:tabs>
        <w:spacing w:line="274" w:lineRule="exact"/>
        <w:ind w:left="479" w:hanging="359"/>
        <w:rPr>
          <w:rFonts w:asciiTheme="minorHAnsi" w:hAnsiTheme="minorHAnsi" w:cstheme="minorHAnsi"/>
          <w:b w:val="0"/>
          <w:sz w:val="22"/>
          <w:szCs w:val="22"/>
        </w:rPr>
      </w:pPr>
      <w:r w:rsidRPr="00257CC9">
        <w:rPr>
          <w:rFonts w:asciiTheme="minorHAnsi" w:hAnsiTheme="minorHAnsi" w:cstheme="minorHAnsi"/>
          <w:b w:val="0"/>
          <w:sz w:val="22"/>
          <w:szCs w:val="22"/>
        </w:rPr>
        <w:t>Compounds</w:t>
      </w:r>
      <w:r w:rsidRPr="00257CC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NOT</w:t>
      </w:r>
      <w:r w:rsidRPr="00257CC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permitted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in</w:t>
      </w:r>
      <w:r w:rsidRPr="00257CC9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food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producing</w:t>
      </w:r>
      <w:r w:rsidRPr="00257CC9">
        <w:rPr>
          <w:rFonts w:asciiTheme="minorHAnsi" w:hAnsiTheme="minorHAnsi" w:cstheme="minorHAnsi"/>
          <w:b w:val="0"/>
          <w:spacing w:val="-8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>animals</w:t>
      </w:r>
    </w:p>
    <w:p w:rsidRPr="00257CC9" w:rsidR="00C35C9D" w:rsidP="004D254B" w:rsidRDefault="00C35C9D" w14:paraId="752BB164" w14:textId="2977FE47">
      <w:pPr>
        <w:pStyle w:val="BodyText"/>
        <w:numPr>
          <w:ilvl w:val="1"/>
          <w:numId w:val="54"/>
        </w:numPr>
        <w:spacing w:before="1" w:line="237" w:lineRule="auto"/>
        <w:ind w:right="117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Under the Animal Medicinal Drug Use Clarification Act (AMDUCA) provisions, the Food and Drug Administration</w:t>
      </w:r>
      <w:r w:rsidRPr="00257CC9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(FDA)</w:t>
      </w:r>
      <w:r w:rsidRPr="00257CC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has</w:t>
      </w:r>
      <w:r w:rsidRPr="00257CC9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the</w:t>
      </w:r>
      <w:r w:rsidRPr="00257CC9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right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to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prohibit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extra-label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uses</w:t>
      </w:r>
      <w:r w:rsidRPr="00257CC9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of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certain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drugs</w:t>
      </w:r>
      <w:r w:rsidRPr="00257CC9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animals.</w:t>
      </w:r>
    </w:p>
    <w:p w:rsidRPr="00257CC9" w:rsidR="00C35C9D" w:rsidP="004D254B" w:rsidRDefault="00C35C9D" w14:paraId="28412F88" w14:textId="1639520C">
      <w:pPr>
        <w:pStyle w:val="BodyText"/>
        <w:numPr>
          <w:ilvl w:val="1"/>
          <w:numId w:val="54"/>
        </w:numPr>
        <w:spacing w:line="242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57CC9">
        <w:rPr>
          <w:rFonts w:asciiTheme="minorHAnsi" w:hAnsiTheme="minorHAnsi" w:cstheme="minorHAnsi"/>
          <w:bCs/>
          <w:sz w:val="22"/>
          <w:szCs w:val="22"/>
        </w:rPr>
        <w:t>The</w:t>
      </w:r>
      <w:proofErr w:type="gramEnd"/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list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can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be</w:t>
      </w:r>
      <w:r w:rsidRPr="00257CC9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found</w:t>
      </w:r>
      <w:r w:rsidRPr="00257CC9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Section</w:t>
      </w:r>
      <w:r w:rsidRPr="00257CC9">
        <w:rPr>
          <w:rFonts w:asciiTheme="minorHAnsi" w:hAnsiTheme="minorHAnsi" w:cstheme="minorHAnsi"/>
          <w:bCs/>
          <w:color w:val="000000" w:themeColor="text1"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530.41</w:t>
      </w:r>
      <w:r w:rsidRPr="00257CC9">
        <w:rPr>
          <w:rFonts w:asciiTheme="minorHAnsi" w:hAnsiTheme="minorHAnsi" w:cstheme="minorHAnsi"/>
          <w:bCs/>
          <w:color w:val="000000" w:themeColor="text1"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</w:t>
      </w:r>
      <w:r w:rsidRPr="00257CC9">
        <w:rPr>
          <w:rFonts w:asciiTheme="minorHAnsi" w:hAnsiTheme="minorHAnsi" w:cstheme="minorHAnsi"/>
          <w:bCs/>
          <w:color w:val="000000" w:themeColor="text1"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Title</w:t>
      </w:r>
      <w:r w:rsidRPr="00257CC9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21</w:t>
      </w:r>
      <w:r w:rsidRPr="00257CC9">
        <w:rPr>
          <w:rFonts w:asciiTheme="minorHAnsi" w:hAnsiTheme="minorHAnsi" w:cstheme="minorHAnsi"/>
          <w:bCs/>
          <w:color w:val="000000" w:themeColor="text1"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 the</w:t>
      </w:r>
      <w:r w:rsidRPr="00257CC9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Code</w:t>
      </w:r>
      <w:r w:rsidRPr="00257CC9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of Federal</w:t>
      </w:r>
      <w:r w:rsidRPr="00257CC9">
        <w:rPr>
          <w:rFonts w:asciiTheme="minorHAnsi" w:hAnsiTheme="minorHAnsi" w:cstheme="minorHAnsi"/>
          <w:bCs/>
          <w:color w:val="000000" w:themeColor="text1"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Regulations</w:t>
      </w:r>
      <w:r w:rsidRPr="00257CC9" w:rsidR="00A21A22">
        <w:rPr>
          <w:rFonts w:asciiTheme="minorHAnsi" w:hAnsiTheme="minorHAnsi" w:cstheme="minorHAnsi"/>
          <w:bCs/>
          <w:color w:val="000000" w:themeColor="text1"/>
          <w:spacing w:val="-3"/>
          <w:sz w:val="22"/>
          <w:szCs w:val="22"/>
        </w:rPr>
        <w:t>.</w:t>
      </w:r>
    </w:p>
    <w:p w:rsidRPr="00257CC9" w:rsidR="007D3301" w:rsidP="004D254B" w:rsidRDefault="007D3301" w14:paraId="64A3A2B5" w14:textId="660E8EC8">
      <w:pPr>
        <w:pStyle w:val="Heading2"/>
        <w:numPr>
          <w:ilvl w:val="0"/>
          <w:numId w:val="54"/>
        </w:numPr>
        <w:tabs>
          <w:tab w:val="left" w:pos="479"/>
        </w:tabs>
        <w:ind w:left="479" w:hanging="359"/>
        <w:rPr>
          <w:rFonts w:asciiTheme="minorHAnsi" w:hAnsiTheme="minorHAnsi" w:cstheme="minorHAnsi"/>
          <w:b w:val="0"/>
          <w:sz w:val="22"/>
          <w:szCs w:val="22"/>
        </w:rPr>
      </w:pPr>
      <w:r w:rsidRPr="00257CC9">
        <w:rPr>
          <w:rFonts w:asciiTheme="minorHAnsi" w:hAnsiTheme="minorHAnsi" w:cstheme="minorHAnsi"/>
          <w:b w:val="0"/>
          <w:sz w:val="22"/>
          <w:szCs w:val="22"/>
        </w:rPr>
        <w:t>Compounds</w:t>
      </w:r>
      <w:r w:rsidRPr="00257CC9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that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ARE</w:t>
      </w:r>
      <w:r w:rsidRPr="00257CC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permitted</w:t>
      </w:r>
      <w:r w:rsidRPr="00257CC9">
        <w:rPr>
          <w:rFonts w:asciiTheme="minorHAnsi" w:hAnsiTheme="minorHAnsi" w:cstheme="minorHAnsi"/>
          <w:b w:val="0"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in</w:t>
      </w:r>
      <w:r w:rsidRPr="00257CC9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food</w:t>
      </w:r>
      <w:r w:rsidRPr="00257CC9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producing</w:t>
      </w:r>
      <w:r w:rsidRPr="00257CC9">
        <w:rPr>
          <w:rFonts w:asciiTheme="minorHAnsi" w:hAnsiTheme="minorHAnsi" w:cstheme="minorHAnsi"/>
          <w:b w:val="0"/>
          <w:spacing w:val="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>animals</w:t>
      </w:r>
    </w:p>
    <w:p w:rsidRPr="00257CC9" w:rsidR="001E3FA2" w:rsidP="004D254B" w:rsidRDefault="007D3301" w14:paraId="49E45850" w14:textId="77777777">
      <w:pPr>
        <w:pStyle w:val="BodyText"/>
        <w:numPr>
          <w:ilvl w:val="1"/>
          <w:numId w:val="54"/>
        </w:numPr>
        <w:spacing w:line="276" w:lineRule="exac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Drugs</w:t>
      </w:r>
      <w:r w:rsidRPr="00257CC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with known meat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and milk</w:t>
      </w:r>
      <w:r w:rsidRPr="00257CC9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withdrawal: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Veterinary Drugs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and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other</w:t>
      </w:r>
      <w:r w:rsidRPr="00257CC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 xml:space="preserve">FDA-Approved 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>Compounds</w:t>
      </w:r>
      <w:r w:rsidRPr="00257CC9" w:rsidR="001E3FA2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. </w:t>
      </w:r>
    </w:p>
    <w:p w:rsidRPr="00257CC9" w:rsidR="007D3301" w:rsidP="004D254B" w:rsidRDefault="007D3301" w14:paraId="19097C03" w14:textId="16FEA9EC">
      <w:pPr>
        <w:pStyle w:val="BodyText"/>
        <w:numPr>
          <w:ilvl w:val="1"/>
          <w:numId w:val="54"/>
        </w:numPr>
        <w:spacing w:line="276" w:lineRule="exac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Any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veterinary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drug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or</w:t>
      </w:r>
      <w:r w:rsidRPr="00257CC9">
        <w:rPr>
          <w:rFonts w:asciiTheme="minorHAnsi" w:hAnsiTheme="minorHAnsi" w:cstheme="minorHAnsi"/>
          <w:bCs/>
          <w:spacing w:val="80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other</w:t>
      </w:r>
      <w:r w:rsidRPr="00257CC9">
        <w:rPr>
          <w:rFonts w:asciiTheme="minorHAnsi" w:hAnsiTheme="minorHAnsi" w:cstheme="minorHAnsi"/>
          <w:bCs/>
          <w:spacing w:val="7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FDA-approved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compound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that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includes</w:t>
      </w:r>
      <w:r w:rsidRPr="00257CC9">
        <w:rPr>
          <w:rFonts w:asciiTheme="minorHAnsi" w:hAnsiTheme="minorHAnsi" w:cstheme="minorHAnsi"/>
          <w:bCs/>
          <w:spacing w:val="7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</w:t>
      </w:r>
      <w:r w:rsidRPr="00257CC9">
        <w:rPr>
          <w:rFonts w:asciiTheme="minorHAnsi" w:hAnsiTheme="minorHAnsi" w:cstheme="minorHAnsi"/>
          <w:bCs/>
          <w:spacing w:val="7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FDA-prescribed withdrawal period for agricultural animals</w:t>
      </w:r>
      <w:r w:rsidR="00257CC9">
        <w:rPr>
          <w:rFonts w:asciiTheme="minorHAnsi" w:hAnsiTheme="minorHAnsi" w:cstheme="minorHAnsi"/>
          <w:bCs/>
          <w:sz w:val="22"/>
          <w:szCs w:val="22"/>
        </w:rPr>
        <w:t>:</w:t>
      </w:r>
    </w:p>
    <w:p w:rsidRPr="00257CC9" w:rsidR="007D3301" w:rsidP="004D254B" w:rsidRDefault="007D3301" w14:paraId="1BE74FF1" w14:textId="2AEE4D57">
      <w:pPr>
        <w:pStyle w:val="ListParagraph"/>
        <w:widowControl w:val="0"/>
        <w:numPr>
          <w:ilvl w:val="1"/>
          <w:numId w:val="57"/>
        </w:numPr>
        <w:tabs>
          <w:tab w:val="left" w:pos="1558"/>
        </w:tabs>
        <w:autoSpaceDE w:val="0"/>
        <w:autoSpaceDN w:val="0"/>
        <w:spacing w:before="3" w:line="285" w:lineRule="exac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Such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compounds</w:t>
      </w:r>
      <w:r w:rsidRPr="00257CC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must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have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been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manufactured</w:t>
      </w:r>
      <w:r w:rsidRPr="00257CC9">
        <w:rPr>
          <w:rFonts w:asciiTheme="minorHAnsi" w:hAnsiTheme="minorHAnsi" w:cstheme="minorHAnsi"/>
          <w:bCs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utilizing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Good</w:t>
      </w:r>
      <w:r w:rsidRPr="00257CC9">
        <w:rPr>
          <w:rFonts w:asciiTheme="minorHAnsi" w:hAnsiTheme="minorHAnsi" w:cstheme="minorHAnsi"/>
          <w:bCs/>
          <w:spacing w:val="-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Manufacturing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>Practices.</w:t>
      </w:r>
    </w:p>
    <w:p w:rsidRPr="00257CC9" w:rsidR="00117C5E" w:rsidP="3AC4083E" w:rsidRDefault="007D3301" w14:paraId="5C94AB12" w14:textId="77777777">
      <w:pPr>
        <w:pStyle w:val="ListParagraph"/>
        <w:widowControl w:val="0"/>
        <w:numPr>
          <w:ilvl w:val="1"/>
          <w:numId w:val="57"/>
        </w:numPr>
        <w:tabs>
          <w:tab w:val="left" w:pos="1559"/>
        </w:tabs>
        <w:autoSpaceDE w:val="0"/>
        <w:autoSpaceDN w:val="0"/>
        <w:spacing w:before="1" w:line="225" w:lineRule="auto"/>
        <w:ind w:right="118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AC4083E" w:rsidR="007D3301">
        <w:rPr>
          <w:rFonts w:ascii="Calibri" w:hAnsi="Calibri" w:cs="Calibri" w:asciiTheme="minorAscii" w:hAnsiTheme="minorAscii" w:cstheme="minorAscii"/>
          <w:sz w:val="22"/>
          <w:szCs w:val="22"/>
        </w:rPr>
        <w:t xml:space="preserve">Such products must be administered as labeled to not fall under </w:t>
      </w:r>
      <w:bookmarkStart w:name="_Int_2afdnZfe" w:id="260535012"/>
      <w:r w:rsidRPr="3AC4083E" w:rsidR="007D3301">
        <w:rPr>
          <w:rFonts w:ascii="Calibri" w:hAnsi="Calibri" w:cs="Calibri" w:asciiTheme="minorAscii" w:hAnsiTheme="minorAscii" w:cstheme="minorAscii"/>
          <w:sz w:val="22"/>
          <w:szCs w:val="22"/>
        </w:rPr>
        <w:t>extra</w:t>
      </w:r>
      <w:bookmarkEnd w:id="260535012"/>
      <w:r w:rsidRPr="3AC4083E" w:rsidR="007D3301">
        <w:rPr>
          <w:rFonts w:ascii="Calibri" w:hAnsi="Calibri" w:cs="Calibri" w:asciiTheme="minorAscii" w:hAnsiTheme="minorAscii" w:cstheme="minorAscii"/>
          <w:sz w:val="22"/>
          <w:szCs w:val="22"/>
        </w:rPr>
        <w:t>-label use category and AMDUCA.</w:t>
      </w:r>
    </w:p>
    <w:p w:rsidRPr="00257CC9" w:rsidR="0096020D" w:rsidP="004D254B" w:rsidRDefault="0096020D" w14:paraId="5B96A8B7" w14:textId="77777777">
      <w:pPr>
        <w:pStyle w:val="ListParagraph"/>
        <w:widowControl w:val="0"/>
        <w:numPr>
          <w:ilvl w:val="1"/>
          <w:numId w:val="57"/>
        </w:numPr>
        <w:tabs>
          <w:tab w:val="left" w:pos="1559"/>
        </w:tabs>
        <w:autoSpaceDE w:val="0"/>
        <w:autoSpaceDN w:val="0"/>
        <w:spacing w:before="1" w:line="225" w:lineRule="auto"/>
        <w:ind w:right="118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Any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drugs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used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with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food-producing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agricultural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animals</w:t>
      </w:r>
      <w:r w:rsidRPr="00257CC9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must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follow</w:t>
      </w:r>
      <w:r w:rsidRPr="00257CC9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labeled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 xml:space="preserve">withdrawal times for milk or meat that are species-specific. </w:t>
      </w:r>
    </w:p>
    <w:p w:rsidRPr="00257CC9" w:rsidR="0070492E" w:rsidP="004D254B" w:rsidRDefault="0070492E" w14:paraId="6D077FB7" w14:textId="77777777">
      <w:pPr>
        <w:pStyle w:val="ListParagraph"/>
        <w:widowControl w:val="0"/>
        <w:tabs>
          <w:tab w:val="left" w:pos="1559"/>
        </w:tabs>
        <w:autoSpaceDE w:val="0"/>
        <w:autoSpaceDN w:val="0"/>
        <w:spacing w:before="1" w:line="225" w:lineRule="auto"/>
        <w:ind w:left="2042" w:right="118"/>
        <w:rPr>
          <w:rFonts w:asciiTheme="minorHAnsi" w:hAnsiTheme="minorHAnsi" w:cstheme="minorHAnsi"/>
          <w:bCs/>
          <w:sz w:val="22"/>
          <w:szCs w:val="22"/>
        </w:rPr>
      </w:pPr>
    </w:p>
    <w:p w:rsidRPr="00257CC9" w:rsidR="0070492E" w:rsidP="004D254B" w:rsidRDefault="0070492E" w14:paraId="7A0A6C6E" w14:textId="3098E2DA">
      <w:pPr>
        <w:pStyle w:val="ListParagraph"/>
        <w:widowControl w:val="0"/>
        <w:numPr>
          <w:ilvl w:val="1"/>
          <w:numId w:val="54"/>
        </w:numPr>
        <w:tabs>
          <w:tab w:val="left" w:pos="840"/>
        </w:tabs>
        <w:autoSpaceDE w:val="0"/>
        <w:autoSpaceDN w:val="0"/>
        <w:spacing w:line="237" w:lineRule="auto"/>
        <w:ind w:right="112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Any pharmaceutical-grade drug prescribed by a veterinarian under the Animal Medicinal Drug Use Clarification Act (AMDUCA)</w:t>
      </w:r>
    </w:p>
    <w:p w:rsidRPr="00257CC9" w:rsidR="0070492E" w:rsidP="004D254B" w:rsidRDefault="0070492E" w14:paraId="7CEEBE27" w14:textId="0CBBE0C8">
      <w:pPr>
        <w:pStyle w:val="ListParagraph"/>
        <w:widowControl w:val="0"/>
        <w:numPr>
          <w:ilvl w:val="2"/>
          <w:numId w:val="54"/>
        </w:numPr>
        <w:tabs>
          <w:tab w:val="left" w:pos="1559"/>
        </w:tabs>
        <w:autoSpaceDE w:val="0"/>
        <w:autoSpaceDN w:val="0"/>
        <w:spacing w:before="6" w:line="235" w:lineRule="auto"/>
        <w:ind w:right="1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AMDUCA permits veterinarians to prescribe extra-label uses of certain approved new animal drugs and approved human drugs for animal use under certain conditions. Under AMDUCA</w:t>
      </w:r>
      <w:r w:rsidRPr="00257CC9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and</w:t>
      </w:r>
      <w:r w:rsidRPr="00257CC9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its</w:t>
      </w:r>
      <w:r w:rsidRPr="00257CC9">
        <w:rPr>
          <w:rFonts w:asciiTheme="minorHAnsi" w:hAnsiTheme="minorHAnsi" w:cstheme="minorHAnsi"/>
          <w:bCs/>
          <w:spacing w:val="-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regulations</w:t>
      </w:r>
      <w:r w:rsidRPr="00257CC9">
        <w:rPr>
          <w:rFonts w:asciiTheme="minorHAnsi" w:hAnsiTheme="minorHAnsi" w:cstheme="minorHAnsi"/>
          <w:bCs/>
          <w:spacing w:val="-14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published</w:t>
      </w:r>
      <w:r w:rsidRPr="00257CC9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at</w:t>
      </w:r>
      <w:r w:rsidRPr="00257CC9">
        <w:rPr>
          <w:rFonts w:asciiTheme="minorHAnsi" w:hAnsiTheme="minorHAnsi" w:cstheme="minorHAnsi"/>
          <w:bCs/>
          <w:spacing w:val="-1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Title</w:t>
      </w:r>
      <w:r w:rsidRPr="00257CC9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21,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Code</w:t>
      </w:r>
      <w:r w:rsidRPr="00257CC9">
        <w:rPr>
          <w:rFonts w:asciiTheme="minorHAnsi" w:hAnsiTheme="minorHAnsi" w:cstheme="minorHAnsi"/>
          <w:bCs/>
          <w:spacing w:val="-1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of</w:t>
      </w:r>
      <w:r w:rsidRPr="00257CC9">
        <w:rPr>
          <w:rFonts w:asciiTheme="minorHAnsi" w:hAnsiTheme="minorHAnsi" w:cstheme="minorHAnsi"/>
          <w:bCs/>
          <w:spacing w:val="-10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Federal</w:t>
      </w:r>
      <w:r w:rsidRPr="00257CC9">
        <w:rPr>
          <w:rFonts w:asciiTheme="minorHAnsi" w:hAnsiTheme="minorHAnsi" w:cstheme="minorHAnsi"/>
          <w:bCs/>
          <w:spacing w:val="-1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Regulations,</w:t>
      </w:r>
      <w:r w:rsidRPr="00257CC9">
        <w:rPr>
          <w:rFonts w:asciiTheme="minorHAnsi" w:hAnsiTheme="minorHAnsi" w:cstheme="minorHAnsi"/>
          <w:bCs/>
          <w:spacing w:val="-9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Part</w:t>
      </w:r>
      <w:r w:rsidRPr="00257CC9">
        <w:rPr>
          <w:rFonts w:asciiTheme="minorHAnsi" w:hAnsiTheme="minorHAnsi" w:cstheme="minorHAnsi"/>
          <w:bCs/>
          <w:spacing w:val="-1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530, any extra-label use of an approved new animal or human drug must be by or on the lawful order of a veterinarian within the context of a veterinarian-client-patient relationship.</w:t>
      </w:r>
    </w:p>
    <w:p w:rsidRPr="00257CC9" w:rsidR="00257CC9" w:rsidP="3AC4083E" w:rsidRDefault="0070492E" w14:paraId="2C47E652" w14:textId="5E1AE4FC">
      <w:pPr>
        <w:pStyle w:val="ListParagraph"/>
        <w:widowControl w:val="0"/>
        <w:numPr>
          <w:ilvl w:val="2"/>
          <w:numId w:val="54"/>
        </w:numPr>
        <w:tabs>
          <w:tab w:val="left" w:pos="1560"/>
        </w:tabs>
        <w:autoSpaceDE w:val="0"/>
        <w:autoSpaceDN w:val="0"/>
        <w:spacing w:before="26" w:line="220" w:lineRule="auto"/>
        <w:ind w:right="113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 </w:t>
      </w:r>
      <w:r w:rsidRPr="3AC4083E" w:rsidR="00F5606E">
        <w:rPr>
          <w:rFonts w:ascii="Calibri" w:hAnsi="Calibri" w:cs="Calibri" w:asciiTheme="minorAscii" w:hAnsiTheme="minorAscii" w:cstheme="minorAscii"/>
          <w:sz w:val="22"/>
          <w:szCs w:val="22"/>
        </w:rPr>
        <w:t xml:space="preserve">consulting </w:t>
      </w: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>veterinarian will provide</w:t>
      </w:r>
      <w:r w:rsidRPr="3AC4083E" w:rsidR="0070492E">
        <w:rPr>
          <w:rFonts w:ascii="Calibri" w:hAnsi="Calibri" w:cs="Calibri" w:asciiTheme="minorAscii" w:hAnsiTheme="minorAscii" w:cstheme="minorAscii"/>
          <w:spacing w:val="-5"/>
          <w:sz w:val="22"/>
          <w:szCs w:val="22"/>
        </w:rPr>
        <w:t xml:space="preserve"> </w:t>
      </w: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>the published</w:t>
      </w: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withdrawal times</w:t>
      </w:r>
      <w:r w:rsidRPr="3AC4083E" w:rsidR="0070492E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 </w:t>
      </w: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>for</w:t>
      </w:r>
      <w:r w:rsidRPr="3AC4083E" w:rsidR="0070492E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 xml:space="preserve"> </w:t>
      </w: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>pharmaceuticals</w:t>
      </w:r>
      <w:r w:rsidRPr="3AC4083E" w:rsidR="0070492E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 </w:t>
      </w:r>
      <w:bookmarkStart w:name="_Int_HOBErqLU" w:id="722126379"/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>utilized</w:t>
      </w:r>
      <w:bookmarkEnd w:id="722126379"/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in this manner.</w:t>
      </w:r>
      <w:r w:rsidRPr="3AC4083E" w:rsidR="00D24D9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AC4083E" w:rsidR="0070492E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These compounds can be administered only under the direct orders of a licensed </w:t>
      </w:r>
      <w:r w:rsidRPr="3AC4083E" w:rsidR="0070492E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>veterinarian.</w:t>
      </w:r>
    </w:p>
    <w:p w:rsidRPr="00257CC9" w:rsidR="0002135D" w:rsidP="004D254B" w:rsidRDefault="0002135D" w14:paraId="2FB4F9D9" w14:textId="78A264C8">
      <w:pPr>
        <w:pStyle w:val="Heading1"/>
        <w:numPr>
          <w:ilvl w:val="0"/>
          <w:numId w:val="54"/>
        </w:numPr>
        <w:tabs>
          <w:tab w:val="left" w:pos="479"/>
        </w:tabs>
        <w:spacing w:before="275" w:line="275" w:lineRule="exact"/>
        <w:ind w:left="479" w:hanging="359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7CC9">
        <w:rPr>
          <w:rFonts w:asciiTheme="minorHAnsi" w:hAnsiTheme="minorHAnsi" w:cstheme="minorHAnsi"/>
          <w:bCs/>
          <w:color w:val="000000" w:themeColor="text1"/>
          <w:spacing w:val="-2"/>
          <w:sz w:val="22"/>
          <w:szCs w:val="22"/>
        </w:rPr>
        <w:t>FARAD</w:t>
      </w:r>
    </w:p>
    <w:p w:rsidRPr="00257CC9" w:rsidR="0002135D" w:rsidP="3AC4083E" w:rsidRDefault="0002135D" w14:paraId="4CE1C0B7" w14:textId="6A3166CC">
      <w:pPr>
        <w:pStyle w:val="BodyText"/>
        <w:numPr>
          <w:ilvl w:val="0"/>
          <w:numId w:val="59"/>
        </w:numPr>
        <w:ind w:right="113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FARAD</w:t>
      </w:r>
      <w:r w:rsidRPr="3AC4083E" w:rsidR="0002135D">
        <w:rPr>
          <w:rFonts w:ascii="Calibri" w:hAnsi="Calibri" w:cs="Calibri" w:asciiTheme="minorAscii" w:hAnsiTheme="minorAscii" w:cstheme="minorAscii"/>
          <w:spacing w:val="-6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can</w:t>
      </w:r>
      <w:r w:rsidRPr="3AC4083E" w:rsidR="0002135D">
        <w:rPr>
          <w:rFonts w:ascii="Calibri" w:hAnsi="Calibri" w:cs="Calibri" w:asciiTheme="minorAscii" w:hAnsiTheme="minorAscii" w:cstheme="minorAscii"/>
          <w:spacing w:val="-6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be</w:t>
      </w:r>
      <w:r w:rsidRPr="3AC4083E" w:rsidR="0002135D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used</w:t>
      </w:r>
      <w:r w:rsidRPr="3AC4083E" w:rsidR="0002135D">
        <w:rPr>
          <w:rFonts w:ascii="Calibri" w:hAnsi="Calibri" w:cs="Calibri" w:asciiTheme="minorAscii" w:hAnsiTheme="minorAscii" w:cstheme="minorAscii"/>
          <w:spacing w:val="-6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as</w:t>
      </w:r>
      <w:r w:rsidRPr="3AC4083E" w:rsidR="0002135D">
        <w:rPr>
          <w:rFonts w:ascii="Calibri" w:hAnsi="Calibri" w:cs="Calibri" w:asciiTheme="minorAscii" w:hAnsiTheme="minorAscii" w:cstheme="minorAscii"/>
          <w:spacing w:val="-8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a</w:t>
      </w:r>
      <w:r w:rsidRPr="3AC4083E" w:rsidR="0002135D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resource</w:t>
      </w:r>
      <w:r w:rsidRPr="3AC4083E" w:rsidR="0002135D">
        <w:rPr>
          <w:rFonts w:ascii="Calibri" w:hAnsi="Calibri" w:cs="Calibri" w:asciiTheme="minorAscii" w:hAnsiTheme="minorAscii" w:cstheme="minorAscii"/>
          <w:spacing w:val="-7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to</w:t>
      </w:r>
      <w:r w:rsidRPr="3AC4083E" w:rsidR="0002135D">
        <w:rPr>
          <w:rFonts w:ascii="Calibri" w:hAnsi="Calibri" w:cs="Calibri" w:asciiTheme="minorAscii" w:hAnsiTheme="minorAscii" w:cstheme="minorAscii"/>
          <w:spacing w:val="-11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guide</w:t>
      </w:r>
      <w:r w:rsidRPr="3AC4083E" w:rsidR="0002135D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withdrawal</w:t>
      </w:r>
      <w:r w:rsidRPr="3AC4083E" w:rsidR="0002135D">
        <w:rPr>
          <w:rFonts w:ascii="Calibri" w:hAnsi="Calibri" w:cs="Calibri" w:asciiTheme="minorAscii" w:hAnsiTheme="minorAscii" w:cstheme="minorAscii"/>
          <w:spacing w:val="-5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time</w:t>
      </w:r>
      <w:r w:rsidRPr="3AC4083E" w:rsidR="0002135D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recommendations</w:t>
      </w:r>
      <w:r w:rsidRPr="3AC4083E" w:rsidR="0002135D">
        <w:rPr>
          <w:rFonts w:ascii="Calibri" w:hAnsi="Calibri" w:cs="Calibri" w:asciiTheme="minorAscii" w:hAnsiTheme="minorAscii" w:cstheme="minorAscii"/>
          <w:spacing w:val="-8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on</w:t>
      </w:r>
      <w:r w:rsidRPr="3AC4083E" w:rsidR="0002135D">
        <w:rPr>
          <w:rFonts w:ascii="Calibri" w:hAnsi="Calibri" w:cs="Calibri" w:asciiTheme="minorAscii" w:hAnsiTheme="minorAscii" w:cstheme="minorAscii"/>
          <w:spacing w:val="-11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a</w:t>
      </w:r>
      <w:r w:rsidRPr="3AC4083E" w:rsidR="0002135D">
        <w:rPr>
          <w:rFonts w:ascii="Calibri" w:hAnsi="Calibri" w:cs="Calibri" w:asciiTheme="minorAscii" w:hAnsiTheme="minorAscii" w:cstheme="minorAscii"/>
          <w:spacing w:val="-12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case-by-case</w:t>
      </w:r>
      <w:r w:rsidRPr="3AC4083E" w:rsidR="0002135D">
        <w:rPr>
          <w:rFonts w:ascii="Calibri" w:hAnsi="Calibri" w:cs="Calibri" w:asciiTheme="minorAscii" w:hAnsiTheme="minorAscii" w:cstheme="minorAscii"/>
          <w:spacing w:val="-7"/>
          <w:sz w:val="22"/>
          <w:szCs w:val="22"/>
        </w:rPr>
        <w:t xml:space="preserve">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basis for compounds administered to animals. A </w:t>
      </w:r>
      <w:bookmarkStart w:name="_Int_FSAQPKOg" w:id="1599175169"/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withdrawal</w:t>
      </w:r>
      <w:bookmarkEnd w:id="1599175169"/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time prescribed by FARAD does not automatically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indicate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 animal is unadulterated or 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>cleared</w:t>
      </w:r>
      <w:r w:rsidRPr="3AC4083E" w:rsidR="0002135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to be used for food production.</w:t>
      </w:r>
    </w:p>
    <w:p w:rsidRPr="00257CC9" w:rsidR="0002135D" w:rsidP="004D254B" w:rsidRDefault="0002135D" w14:paraId="084D7AAA" w14:textId="10986986">
      <w:pPr>
        <w:pStyle w:val="ListParagraph"/>
        <w:widowControl w:val="0"/>
        <w:numPr>
          <w:ilvl w:val="2"/>
          <w:numId w:val="54"/>
        </w:numPr>
        <w:tabs>
          <w:tab w:val="left" w:pos="839"/>
        </w:tabs>
        <w:autoSpaceDE w:val="0"/>
        <w:autoSpaceDN w:val="0"/>
        <w:spacing w:line="293" w:lineRule="exact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The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FARAD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 xml:space="preserve">website: </w:t>
      </w:r>
      <w:hyperlink r:id="rId11">
        <w:r w:rsidRPr="00257CC9">
          <w:rPr>
            <w:rFonts w:asciiTheme="minorHAnsi" w:hAnsiTheme="minorHAnsi" w:cstheme="minorHAnsi"/>
            <w:bCs/>
            <w:color w:val="0562C1"/>
            <w:spacing w:val="-2"/>
            <w:sz w:val="22"/>
            <w:szCs w:val="22"/>
          </w:rPr>
          <w:t>www.farad.org</w:t>
        </w:r>
        <w:r w:rsidRPr="00257CC9">
          <w:rPr>
            <w:rFonts w:asciiTheme="minorHAnsi" w:hAnsiTheme="minorHAnsi" w:cstheme="minorHAnsi"/>
            <w:bCs/>
            <w:spacing w:val="-2"/>
            <w:sz w:val="22"/>
            <w:szCs w:val="22"/>
          </w:rPr>
          <w:t>.</w:t>
        </w:r>
      </w:hyperlink>
    </w:p>
    <w:p w:rsidRPr="00257CC9" w:rsidR="00545CBF" w:rsidP="3AC4083E" w:rsidRDefault="0002135D" w14:paraId="63774494" w14:textId="73D2F942">
      <w:pPr>
        <w:pStyle w:val="ListParagraph"/>
        <w:widowControl w:val="0"/>
        <w:numPr>
          <w:ilvl w:val="2"/>
          <w:numId w:val="54"/>
        </w:numPr>
        <w:tabs>
          <w:tab w:val="left" w:pos="840"/>
        </w:tabs>
        <w:autoSpaceDE w:val="0"/>
        <w:autoSpaceDN w:val="0"/>
        <w:ind w:right="114"/>
        <w:jc w:val="left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AC4083E" w:rsidR="0002135D">
        <w:rPr>
          <w:rFonts w:ascii="Calibri" w:hAnsi="Calibri" w:cs="Arial" w:asciiTheme="minorAscii" w:hAnsiTheme="minorAscii" w:cstheme="minorBidi"/>
          <w:sz w:val="22"/>
          <w:szCs w:val="22"/>
        </w:rPr>
        <w:t xml:space="preserve">Data from FARAD </w:t>
      </w:r>
      <w:r w:rsidRPr="3AC4083E" w:rsidR="006635F6">
        <w:rPr>
          <w:rFonts w:ascii="Calibri" w:hAnsi="Calibri" w:cs="Arial" w:asciiTheme="minorAscii" w:hAnsiTheme="minorAscii" w:cstheme="minorBidi"/>
          <w:sz w:val="22"/>
          <w:szCs w:val="22"/>
        </w:rPr>
        <w:t>regarding</w:t>
      </w:r>
      <w:r w:rsidRPr="3AC4083E" w:rsidR="006635F6">
        <w:rPr>
          <w:rFonts w:ascii="Calibri" w:hAnsi="Calibri" w:cs="Arial" w:asciiTheme="minorAscii" w:hAnsiTheme="minorAscii" w:cstheme="minorBidi"/>
          <w:sz w:val="22"/>
          <w:szCs w:val="22"/>
        </w:rPr>
        <w:t xml:space="preserve"> any </w:t>
      </w:r>
      <w:r w:rsidRPr="3AC4083E" w:rsidR="002F6E69">
        <w:rPr>
          <w:rFonts w:ascii="Calibri" w:hAnsi="Calibri" w:cs="Arial" w:asciiTheme="minorAscii" w:hAnsiTheme="minorAscii" w:cstheme="minorBidi"/>
          <w:sz w:val="22"/>
          <w:szCs w:val="22"/>
        </w:rPr>
        <w:t>compounds</w:t>
      </w:r>
      <w:r w:rsidRPr="3AC4083E" w:rsidR="006635F6">
        <w:rPr>
          <w:rFonts w:ascii="Calibri" w:hAnsi="Calibri" w:cs="Arial" w:asciiTheme="minorAscii" w:hAnsiTheme="minorAscii" w:cstheme="minorBidi"/>
          <w:sz w:val="22"/>
          <w:szCs w:val="22"/>
        </w:rPr>
        <w:t xml:space="preserve"> administered to agricultural animals</w:t>
      </w:r>
      <w:r w:rsidRPr="3AC4083E" w:rsidR="00C43E2C">
        <w:rPr>
          <w:rFonts w:ascii="Calibri" w:hAnsi="Calibri" w:cs="Arial" w:asciiTheme="minorAscii" w:hAnsiTheme="minorAscii" w:cstheme="minorBidi"/>
          <w:sz w:val="22"/>
          <w:szCs w:val="22"/>
        </w:rPr>
        <w:t xml:space="preserve"> in teaching or research protocols should be </w:t>
      </w:r>
      <w:r w:rsidRPr="3AC4083E" w:rsidR="00AE7656">
        <w:rPr>
          <w:rFonts w:ascii="Calibri" w:hAnsi="Calibri" w:cs="Arial" w:asciiTheme="minorAscii" w:hAnsiTheme="minorAscii" w:cstheme="minorBidi"/>
          <w:sz w:val="22"/>
          <w:szCs w:val="22"/>
        </w:rPr>
        <w:t xml:space="preserve">available and maximum withdrawal period after administration of these compounds will be documented and shared with Program Veterinarian and facility manager. </w:t>
      </w:r>
    </w:p>
    <w:p w:rsidRPr="00257CC9" w:rsidR="007811C7" w:rsidP="004D254B" w:rsidRDefault="007811C7" w14:paraId="073C967A" w14:textId="0D62FC68">
      <w:pPr>
        <w:pStyle w:val="ListParagraph"/>
        <w:widowControl w:val="0"/>
        <w:numPr>
          <w:ilvl w:val="0"/>
          <w:numId w:val="54"/>
        </w:numPr>
        <w:tabs>
          <w:tab w:val="left" w:pos="840"/>
        </w:tabs>
        <w:autoSpaceDE w:val="0"/>
        <w:autoSpaceDN w:val="0"/>
        <w:ind w:right="114"/>
        <w:rPr>
          <w:rFonts w:asciiTheme="minorHAnsi" w:hAnsiTheme="minorHAnsi" w:cstheme="minorHAnsi"/>
          <w:bCs/>
          <w:sz w:val="22"/>
          <w:szCs w:val="22"/>
        </w:rPr>
      </w:pPr>
      <w:r w:rsidRPr="00257CC9">
        <w:rPr>
          <w:rFonts w:asciiTheme="minorHAnsi" w:hAnsiTheme="minorHAnsi" w:cstheme="minorHAnsi"/>
          <w:bCs/>
          <w:sz w:val="22"/>
          <w:szCs w:val="22"/>
        </w:rPr>
        <w:t>Substances</w:t>
      </w:r>
      <w:r w:rsidRPr="00257C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used in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research</w:t>
      </w:r>
      <w:r w:rsidRPr="00257CC9">
        <w:rPr>
          <w:rFonts w:asciiTheme="minorHAnsi" w:hAnsiTheme="minorHAnsi" w:cstheme="minorHAnsi"/>
          <w:bCs/>
          <w:spacing w:val="1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investigation involving</w:t>
      </w:r>
      <w:r w:rsidRPr="00257CC9">
        <w:rPr>
          <w:rFonts w:asciiTheme="minorHAnsi" w:hAnsiTheme="minorHAnsi" w:cstheme="minorHAnsi"/>
          <w:bCs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Cs/>
          <w:sz w:val="22"/>
          <w:szCs w:val="22"/>
        </w:rPr>
        <w:t>livestock</w:t>
      </w:r>
    </w:p>
    <w:p w:rsidRPr="00257CC9" w:rsidR="00E33F5E" w:rsidP="7BB31DF0" w:rsidRDefault="00E33F5E" w14:paraId="395FE57D" w14:textId="40A8B83D">
      <w:pPr>
        <w:pStyle w:val="ListParagraph"/>
        <w:numPr>
          <w:ilvl w:val="1"/>
          <w:numId w:val="54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BB31DF0" w:rsidR="00E33F5E">
        <w:rPr>
          <w:rFonts w:ascii="Calibri" w:hAnsi="Calibri" w:cs="Calibri" w:asciiTheme="minorAscii" w:hAnsiTheme="minorAscii" w:cstheme="minorAscii"/>
          <w:spacing w:val="-1"/>
          <w:sz w:val="22"/>
          <w:szCs w:val="22"/>
        </w:rPr>
        <w:t xml:space="preserve">Animals</w:t>
      </w:r>
      <w:r w:rsidRPr="7BB31DF0" w:rsidR="00E33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BB31DF0" w:rsidR="00E33F5E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prohibited</w:t>
      </w:r>
      <w:r w:rsidRPr="7BB31DF0" w:rsidR="00E33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7BB31DF0" w:rsidR="00E33F5E">
        <w:rPr>
          <w:rFonts w:ascii="Calibri" w:hAnsi="Calibri" w:cs="Calibri" w:asciiTheme="minorAscii" w:hAnsiTheme="minorAscii" w:cstheme="minorAscii"/>
          <w:spacing w:val="4"/>
          <w:sz w:val="22"/>
          <w:szCs w:val="22"/>
        </w:rPr>
        <w:t xml:space="preserve">from</w:t>
      </w:r>
      <w:r w:rsidRPr="7BB31DF0" w:rsidR="00E33F5E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 xml:space="preserve"> </w:t>
      </w:r>
      <w:r w:rsidRPr="3AC4083E" w:rsidR="00E33F5E">
        <w:rPr>
          <w:rFonts w:ascii="Calibri" w:hAnsi="Calibri" w:cs="Calibri" w:asciiTheme="minorAscii" w:hAnsiTheme="minorAscii" w:cstheme="minorAscii"/>
          <w:sz w:val="22"/>
          <w:szCs w:val="22"/>
        </w:rPr>
        <w:t xml:space="preserve">slaughter: </w:t>
      </w:r>
    </w:p>
    <w:p w:rsidRPr="00257CC9" w:rsidR="003D7050" w:rsidP="206C5782" w:rsidRDefault="003D7050" w14:paraId="1A980F0B" w14:textId="10859E41">
      <w:pPr>
        <w:pStyle w:val="BodyText"/>
        <w:numPr>
          <w:ilvl w:val="2"/>
          <w:numId w:val="54"/>
        </w:numPr>
        <w:ind w:right="121"/>
        <w:jc w:val="left"/>
        <w:rPr>
          <w:rFonts w:asciiTheme="minorHAnsi" w:hAnsiTheme="minorHAnsi" w:cstheme="minorBidi"/>
          <w:sz w:val="22"/>
          <w:szCs w:val="22"/>
        </w:rPr>
      </w:pPr>
      <w:r w:rsidRPr="206C5782">
        <w:rPr>
          <w:rFonts w:asciiTheme="minorHAnsi" w:hAnsiTheme="minorHAnsi" w:cstheme="minorBidi"/>
          <w:sz w:val="22"/>
          <w:szCs w:val="22"/>
        </w:rPr>
        <w:t xml:space="preserve">Any agricultural animal treated with recombinant protein, non-FDA approved vaccine adjuvant or any experimental </w:t>
      </w:r>
      <w:r w:rsidRPr="206C5782" w:rsidR="101259AD">
        <w:rPr>
          <w:rFonts w:asciiTheme="minorHAnsi" w:hAnsiTheme="minorHAnsi" w:cstheme="minorBidi"/>
          <w:sz w:val="22"/>
          <w:szCs w:val="22"/>
        </w:rPr>
        <w:t>substance</w:t>
      </w:r>
      <w:r w:rsidRPr="206C5782">
        <w:rPr>
          <w:rFonts w:asciiTheme="minorHAnsi" w:hAnsiTheme="minorHAnsi" w:cstheme="minorBidi"/>
          <w:sz w:val="22"/>
          <w:szCs w:val="22"/>
        </w:rPr>
        <w:t>, where residue clearance cannot be predicted or avoided, will not be allowed to enter the food chain, and must be euthanized upon final disposition.</w:t>
      </w:r>
    </w:p>
    <w:p w:rsidRPr="00257CC9" w:rsidR="004D254B" w:rsidP="3AC4083E" w:rsidRDefault="00A5277D" w14:paraId="0BBD8256" w14:textId="04AAFED3">
      <w:pPr>
        <w:pStyle w:val="BodyText"/>
        <w:numPr>
          <w:ilvl w:val="1"/>
          <w:numId w:val="54"/>
        </w:numPr>
        <w:ind w:right="121"/>
        <w:rPr>
          <w:rFonts w:ascii="Calibri" w:hAnsi="Calibri" w:cs="Arial" w:asciiTheme="minorAscii" w:hAnsiTheme="minorAscii" w:cstheme="minorBidi"/>
          <w:sz w:val="22"/>
          <w:szCs w:val="22"/>
        </w:rPr>
      </w:pPr>
      <w:r w:rsidRPr="3AC4083E" w:rsidR="00A5277D">
        <w:rPr>
          <w:rFonts w:ascii="Calibri" w:hAnsi="Calibri" w:cs="Arial" w:asciiTheme="minorAscii" w:hAnsiTheme="minorAscii" w:cstheme="minorBidi"/>
          <w:sz w:val="22"/>
          <w:szCs w:val="22"/>
        </w:rPr>
        <w:t>Animals th</w:t>
      </w:r>
      <w:r w:rsidRPr="3AC4083E" w:rsidR="003E7619">
        <w:rPr>
          <w:rFonts w:ascii="Calibri" w:hAnsi="Calibri" w:cs="Arial" w:asciiTheme="minorAscii" w:hAnsiTheme="minorAscii" w:cstheme="minorBidi"/>
          <w:sz w:val="22"/>
          <w:szCs w:val="22"/>
        </w:rPr>
        <w:t>at</w:t>
      </w:r>
      <w:r w:rsidRPr="3AC4083E" w:rsidR="00A5277D">
        <w:rPr>
          <w:rFonts w:ascii="Calibri" w:hAnsi="Calibri" w:cs="Arial" w:asciiTheme="minorAscii" w:hAnsiTheme="minorAscii" w:cstheme="minorBidi"/>
          <w:sz w:val="22"/>
          <w:szCs w:val="22"/>
        </w:rPr>
        <w:t xml:space="preserve"> may</w:t>
      </w:r>
      <w:r w:rsidRPr="3AC4083E" w:rsidR="003E7619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3AC4083E" w:rsidR="00A5277D">
        <w:rPr>
          <w:rFonts w:ascii="Calibri" w:hAnsi="Calibri" w:cs="Arial" w:asciiTheme="minorAscii" w:hAnsiTheme="minorAscii" w:cstheme="minorBidi"/>
          <w:sz w:val="22"/>
          <w:szCs w:val="22"/>
        </w:rPr>
        <w:t>be sent to slaughter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: </w:t>
      </w:r>
    </w:p>
    <w:p w:rsidRPr="00257CC9" w:rsidR="004D254B" w:rsidP="3AC4083E" w:rsidRDefault="004D254B" w14:paraId="003DE720" w14:textId="01793340">
      <w:pPr>
        <w:pStyle w:val="BodyText"/>
        <w:numPr>
          <w:ilvl w:val="2"/>
          <w:numId w:val="54"/>
        </w:numPr>
        <w:spacing w:before="3"/>
        <w:ind w:right="112"/>
        <w:jc w:val="left"/>
        <w:rPr>
          <w:rFonts w:ascii="Calibri" w:hAnsi="Calibri" w:cs="Arial" w:asciiTheme="minorAscii" w:hAnsiTheme="minorAscii" w:cstheme="minorBidi"/>
          <w:sz w:val="22"/>
          <w:szCs w:val="22"/>
        </w:rPr>
      </w:pP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Animals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that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receive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experimental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substances as</w:t>
      </w:r>
      <w:r w:rsidRPr="3AC4083E" w:rsidR="004D254B">
        <w:rPr>
          <w:rFonts w:ascii="Calibri" w:hAnsi="Calibri" w:cs="Arial" w:asciiTheme="minorAscii" w:hAnsiTheme="minorAscii" w:cstheme="minorBidi"/>
          <w:spacing w:val="-3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part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of an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approved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MSU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AACUC</w:t>
      </w:r>
      <w:r w:rsidRPr="3AC4083E" w:rsidR="004D254B">
        <w:rPr>
          <w:rFonts w:ascii="Calibri" w:hAnsi="Calibri" w:cs="Arial" w:asciiTheme="minorAscii" w:hAnsiTheme="minorAscii" w:cstheme="minorBidi"/>
          <w:spacing w:val="-3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protocol</w:t>
      </w:r>
      <w:r w:rsidRPr="3AC4083E" w:rsidR="004D254B">
        <w:rPr>
          <w:rFonts w:ascii="Calibri" w:hAnsi="Calibri" w:cs="Arial" w:asciiTheme="minorAscii" w:hAnsiTheme="minorAscii" w:cstheme="minorBidi"/>
          <w:spacing w:val="-5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must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be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approved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for slaughter by</w:t>
      </w:r>
      <w:r w:rsidRPr="3AC4083E" w:rsidR="004D254B">
        <w:rPr>
          <w:rFonts w:ascii="Calibri" w:hAnsi="Calibri" w:cs="Arial" w:asciiTheme="minorAscii" w:hAnsiTheme="minorAscii" w:cstheme="minorBidi"/>
          <w:spacing w:val="-6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USDA</w:t>
      </w:r>
      <w:r w:rsidRPr="3AC4083E" w:rsidR="004D254B">
        <w:rPr>
          <w:rFonts w:ascii="Calibri" w:hAnsi="Calibri" w:cs="Arial" w:asciiTheme="minorAscii" w:hAnsiTheme="minorAscii" w:cstheme="minorBidi"/>
          <w:spacing w:val="-6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Food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Safety and Inspection Service (FSIS) in writing.</w:t>
      </w:r>
    </w:p>
    <w:p w:rsidRPr="00257CC9" w:rsidR="004D254B" w:rsidP="004D254B" w:rsidRDefault="004D254B" w14:paraId="05042E29" w14:textId="7782ADDC">
      <w:pPr>
        <w:pStyle w:val="Heading2"/>
        <w:numPr>
          <w:ilvl w:val="1"/>
          <w:numId w:val="54"/>
        </w:numPr>
        <w:spacing w:before="76" w:line="275" w:lineRule="exact"/>
        <w:rPr>
          <w:rFonts w:asciiTheme="minorHAnsi" w:hAnsiTheme="minorHAnsi" w:cstheme="minorHAnsi"/>
          <w:b w:val="0"/>
          <w:sz w:val="22"/>
          <w:szCs w:val="22"/>
        </w:rPr>
      </w:pPr>
      <w:r w:rsidRPr="00257CC9">
        <w:rPr>
          <w:rFonts w:asciiTheme="minorHAnsi" w:hAnsiTheme="minorHAnsi" w:cstheme="minorHAnsi"/>
          <w:b w:val="0"/>
          <w:sz w:val="22"/>
          <w:szCs w:val="22"/>
        </w:rPr>
        <w:t>Animals</w:t>
      </w:r>
      <w:r w:rsidRPr="00257CC9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sold/returned</w:t>
      </w:r>
      <w:r w:rsidRPr="00257CC9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to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original</w:t>
      </w:r>
      <w:r w:rsidRPr="00257CC9">
        <w:rPr>
          <w:rFonts w:asciiTheme="minorHAnsi" w:hAnsiTheme="minorHAnsi" w:cstheme="minorHAnsi"/>
          <w:b w:val="0"/>
          <w:spacing w:val="-1"/>
          <w:sz w:val="22"/>
          <w:szCs w:val="22"/>
        </w:rPr>
        <w:t xml:space="preserve"> </w:t>
      </w:r>
      <w:proofErr w:type="gramStart"/>
      <w:r w:rsidRPr="00257CC9">
        <w:rPr>
          <w:rFonts w:asciiTheme="minorHAnsi" w:hAnsiTheme="minorHAnsi" w:cstheme="minorHAnsi"/>
          <w:b w:val="0"/>
          <w:sz w:val="22"/>
          <w:szCs w:val="22"/>
        </w:rPr>
        <w:t>owner</w:t>
      </w:r>
      <w:proofErr w:type="gramEnd"/>
      <w:r w:rsidRPr="00257CC9">
        <w:rPr>
          <w:rFonts w:asciiTheme="minorHAnsi" w:hAnsiTheme="minorHAnsi" w:cstheme="minorHAnsi"/>
          <w:b w:val="0"/>
          <w:spacing w:val="-3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>with</w:t>
      </w:r>
      <w:r w:rsidRPr="00257CC9">
        <w:rPr>
          <w:rFonts w:asciiTheme="minorHAnsi" w:hAnsiTheme="minorHAnsi" w:cstheme="minorHAnsi"/>
          <w:b w:val="0"/>
          <w:spacing w:val="-5"/>
          <w:sz w:val="22"/>
          <w:szCs w:val="22"/>
        </w:rPr>
        <w:t xml:space="preserve"> </w:t>
      </w:r>
      <w:r w:rsidRPr="00257CC9">
        <w:rPr>
          <w:rFonts w:asciiTheme="minorHAnsi" w:hAnsiTheme="minorHAnsi" w:cstheme="minorHAnsi"/>
          <w:b w:val="0"/>
          <w:sz w:val="22"/>
          <w:szCs w:val="22"/>
        </w:rPr>
        <w:t xml:space="preserve">uncertain </w:t>
      </w:r>
      <w:r w:rsidRPr="00257CC9">
        <w:rPr>
          <w:rFonts w:asciiTheme="minorHAnsi" w:hAnsiTheme="minorHAnsi" w:cstheme="minorHAnsi"/>
          <w:b w:val="0"/>
          <w:spacing w:val="-2"/>
          <w:sz w:val="22"/>
          <w:szCs w:val="22"/>
        </w:rPr>
        <w:t>disposition:</w:t>
      </w:r>
    </w:p>
    <w:p w:rsidRPr="00257CC9" w:rsidR="004D254B" w:rsidP="3AC4083E" w:rsidRDefault="004D254B" w14:paraId="4F618497" w14:textId="7F64DEE9">
      <w:pPr>
        <w:pStyle w:val="BodyText"/>
        <w:numPr>
          <w:ilvl w:val="2"/>
          <w:numId w:val="54"/>
        </w:numPr>
        <w:ind w:right="116"/>
        <w:jc w:val="left"/>
        <w:rPr>
          <w:rFonts w:ascii="Calibri" w:hAnsi="Calibri" w:cs="Arial" w:asciiTheme="minorAscii" w:hAnsiTheme="minorAscii" w:cstheme="minorBidi"/>
          <w:sz w:val="22"/>
          <w:szCs w:val="22"/>
        </w:rPr>
      </w:pP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Circumstances</w:t>
      </w:r>
      <w:r w:rsidRPr="3AC4083E" w:rsidR="004D254B">
        <w:rPr>
          <w:rFonts w:ascii="Calibri" w:hAnsi="Calibri" w:cs="Arial" w:asciiTheme="minorAscii" w:hAnsiTheme="minorAscii" w:cstheme="minorBidi"/>
          <w:spacing w:val="-8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may</w:t>
      </w:r>
      <w:r w:rsidRPr="3AC4083E" w:rsidR="004D254B">
        <w:rPr>
          <w:rFonts w:ascii="Calibri" w:hAnsi="Calibri" w:cs="Arial" w:asciiTheme="minorAscii" w:hAnsiTheme="minorAscii" w:cstheme="minorBidi"/>
          <w:spacing w:val="-6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arise</w:t>
      </w:r>
      <w:r w:rsidRPr="3AC4083E" w:rsidR="004D254B">
        <w:rPr>
          <w:rFonts w:ascii="Calibri" w:hAnsi="Calibri" w:cs="Arial" w:asciiTheme="minorAscii" w:hAnsiTheme="minorAscii" w:cstheme="minorBidi"/>
          <w:spacing w:val="-7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where</w:t>
      </w:r>
      <w:r w:rsidRPr="3AC4083E" w:rsidR="004D254B">
        <w:rPr>
          <w:rFonts w:ascii="Calibri" w:hAnsi="Calibri" w:cs="Arial" w:asciiTheme="minorAscii" w:hAnsiTheme="minorAscii" w:cstheme="minorBidi"/>
          <w:spacing w:val="-7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the</w:t>
      </w:r>
      <w:r w:rsidRPr="3AC4083E" w:rsidR="004D254B">
        <w:rPr>
          <w:rFonts w:ascii="Calibri" w:hAnsi="Calibri" w:cs="Arial" w:asciiTheme="minorAscii" w:hAnsiTheme="minorAscii" w:cstheme="minorBidi"/>
          <w:spacing w:val="-7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party</w:t>
      </w:r>
      <w:r w:rsidRPr="3AC4083E" w:rsidR="004D254B">
        <w:rPr>
          <w:rFonts w:ascii="Calibri" w:hAnsi="Calibri" w:cs="Arial" w:asciiTheme="minorAscii" w:hAnsiTheme="minorAscii" w:cstheme="minorBidi"/>
          <w:spacing w:val="-6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receiving</w:t>
      </w:r>
      <w:r w:rsidRPr="3AC4083E" w:rsidR="004D254B">
        <w:rPr>
          <w:rFonts w:ascii="Calibri" w:hAnsi="Calibri" w:cs="Arial" w:asciiTheme="minorAscii" w:hAnsiTheme="minorAscii" w:cstheme="minorBidi"/>
          <w:spacing w:val="-1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animals</w:t>
      </w:r>
      <w:r w:rsidRPr="3AC4083E" w:rsidR="004D254B">
        <w:rPr>
          <w:rFonts w:ascii="Calibri" w:hAnsi="Calibri" w:cs="Arial" w:asciiTheme="minorAscii" w:hAnsiTheme="minorAscii" w:cstheme="minorBidi"/>
          <w:spacing w:val="-8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from</w:t>
      </w:r>
      <w:r w:rsidRPr="3AC4083E" w:rsidR="004D254B">
        <w:rPr>
          <w:rFonts w:ascii="Calibri" w:hAnsi="Calibri" w:cs="Arial" w:asciiTheme="minorAscii" w:hAnsiTheme="minorAscii" w:cstheme="minorBidi"/>
          <w:spacing w:val="-10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the</w:t>
      </w:r>
      <w:r w:rsidRPr="3AC4083E" w:rsidR="004D254B">
        <w:rPr>
          <w:rFonts w:ascii="Calibri" w:hAnsi="Calibri" w:cs="Arial" w:asciiTheme="minorAscii" w:hAnsiTheme="minorAscii" w:cstheme="minorBidi"/>
          <w:spacing w:val="-7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university</w:t>
      </w:r>
      <w:r w:rsidRPr="3AC4083E" w:rsidR="004D254B">
        <w:rPr>
          <w:rFonts w:ascii="Calibri" w:hAnsi="Calibri" w:cs="Arial" w:asciiTheme="minorAscii" w:hAnsiTheme="minorAscii" w:cstheme="minorBidi"/>
          <w:spacing w:val="-1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cannot</w:t>
      </w:r>
      <w:r w:rsidRPr="3AC4083E" w:rsidR="004D254B">
        <w:rPr>
          <w:rFonts w:ascii="Calibri" w:hAnsi="Calibri" w:cs="Arial" w:asciiTheme="minorAscii" w:hAnsiTheme="minorAscii" w:cstheme="minorBidi"/>
          <w:spacing w:val="-5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identify</w:t>
      </w:r>
      <w:r w:rsidRPr="3AC4083E" w:rsidR="004D254B">
        <w:rPr>
          <w:rFonts w:ascii="Calibri" w:hAnsi="Calibri" w:cs="Arial" w:asciiTheme="minorAscii" w:hAnsiTheme="minorAscii" w:cstheme="minorBidi"/>
          <w:spacing w:val="-1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what</w:t>
      </w:r>
      <w:r w:rsidRPr="3AC4083E" w:rsidR="004D254B">
        <w:rPr>
          <w:rFonts w:ascii="Calibri" w:hAnsi="Calibri" w:cs="Arial" w:asciiTheme="minorAscii" w:hAnsiTheme="minorAscii" w:cstheme="minorBidi"/>
          <w:spacing w:val="-5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their final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disposition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will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ultimately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be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.</w:t>
      </w:r>
      <w:r w:rsidRPr="3AC4083E" w:rsidR="004D254B">
        <w:rPr>
          <w:rFonts w:ascii="Calibri" w:hAnsi="Calibri" w:cs="Arial" w:asciiTheme="minorAscii" w:hAnsiTheme="minorAscii" w:cstheme="minorBidi"/>
          <w:spacing w:val="40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In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this</w:t>
      </w:r>
      <w:r w:rsidRPr="3AC4083E" w:rsidR="004D254B">
        <w:rPr>
          <w:rFonts w:ascii="Calibri" w:hAnsi="Calibri" w:cs="Arial" w:asciiTheme="minorAscii" w:hAnsiTheme="minorAscii" w:cstheme="minorBidi"/>
          <w:spacing w:val="-3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case, the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transfer or sale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of</w:t>
      </w:r>
      <w:r w:rsidRPr="3AC4083E" w:rsidR="004D254B">
        <w:rPr>
          <w:rFonts w:ascii="Calibri" w:hAnsi="Calibri" w:cs="Arial" w:asciiTheme="minorAscii" w:hAnsiTheme="minorAscii" w:cstheme="minorBidi"/>
          <w:spacing w:val="-4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the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animals</w:t>
      </w:r>
      <w:r w:rsidRPr="3AC4083E" w:rsidR="004D254B">
        <w:rPr>
          <w:rFonts w:ascii="Calibri" w:hAnsi="Calibri" w:cs="Arial" w:asciiTheme="minorAscii" w:hAnsiTheme="minorAscii" w:cstheme="minorBidi"/>
          <w:spacing w:val="-3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cannot</w:t>
      </w:r>
      <w:r w:rsidRPr="3AC4083E" w:rsidR="004D254B">
        <w:rPr>
          <w:rFonts w:ascii="Calibri" w:hAnsi="Calibri" w:cs="Arial" w:asciiTheme="minorAscii" w:hAnsiTheme="minorAscii" w:cstheme="minorBidi"/>
          <w:spacing w:val="-1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be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>done</w:t>
      </w:r>
      <w:r w:rsidRPr="3AC4083E" w:rsidR="004D254B">
        <w:rPr>
          <w:rFonts w:ascii="Calibri" w:hAnsi="Calibri" w:cs="Arial" w:asciiTheme="minorAscii" w:hAnsiTheme="minorAscii" w:cstheme="minorBidi"/>
          <w:spacing w:val="-2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unless a signed, written agreement is in place whereby the university discloses the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animals</w:t>
      </w:r>
      <w:r w:rsidRPr="3AC4083E" w:rsidR="5F70D113">
        <w:rPr>
          <w:rFonts w:ascii="Calibri" w:hAnsi="Calibri" w:cs="Arial" w:asciiTheme="minorAscii" w:hAnsiTheme="minorAscii" w:cstheme="minorBidi"/>
          <w:sz w:val="22"/>
          <w:szCs w:val="22"/>
        </w:rPr>
        <w:t xml:space="preserve"> use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 in research, and the receiving party agrees to 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indemnify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 the university from the impact of the research activity on the future use of the animals.</w:t>
      </w:r>
    </w:p>
    <w:p w:rsidRPr="00257CC9" w:rsidR="004D254B" w:rsidP="3AC4083E" w:rsidRDefault="004D254B" w14:paraId="59B172DC" w14:textId="5690B5EE">
      <w:pPr>
        <w:pStyle w:val="BodyText"/>
        <w:spacing w:before="276"/>
        <w:ind w:left="120" w:right="115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sectPr w:rsidRPr="00257CC9" w:rsidR="004D254B" w:rsidSect="007D3301">
          <w:headerReference w:type="default" r:id="rId16"/>
          <w:pgSz w:w="12240" w:h="15840" w:orient="portrait"/>
          <w:pgMar w:top="1360" w:right="960" w:bottom="1100" w:left="960" w:header="0" w:footer="911" w:gutter="0"/>
          <w:cols w:space="720"/>
        </w:sectPr>
      </w:pPr>
      <w:r w:rsidRPr="6A3BAA49" w:rsidR="004D254B">
        <w:rPr>
          <w:rFonts w:ascii="Calibri" w:hAnsi="Calibri" w:cs="Arial" w:asciiTheme="minorAscii" w:hAnsiTheme="minorAscii" w:cstheme="minorBidi"/>
          <w:spacing w:val="40"/>
          <w:sz w:val="22"/>
          <w:szCs w:val="22"/>
        </w:rPr>
        <w:t xml:space="preserve">Note:</w:t>
      </w:r>
      <w:r w:rsidRPr="3AC4083E" w:rsidR="004D254B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3AC4083E" w:rsidR="33E02C7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“While there are currently no United States markets for horse meat, international markets still exist. No MSU-owned horse shall be directly sold or transferred to any entity known to deal in these markets.”</w:t>
      </w:r>
      <w:r w:rsidRPr="3AC4083E" w:rsidR="33E02C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Pr="00257CC9" w:rsidR="00844E68" w:rsidP="004D254B" w:rsidRDefault="00844E68" w14:paraId="52EBC9DE" w14:textId="77777777">
      <w:pPr>
        <w:tabs>
          <w:tab w:val="left" w:pos="180"/>
        </w:tabs>
        <w:rPr>
          <w:rFonts w:ascii="Arial" w:hAnsi="Arial" w:cs="Arial"/>
          <w:bCs/>
        </w:rPr>
      </w:pPr>
    </w:p>
    <w:sectPr w:rsidRPr="00257CC9" w:rsidR="00844E68" w:rsidSect="00DF3A41">
      <w:headerReference w:type="default" r:id="rId17"/>
      <w:footerReference w:type="default" r:id="rId18"/>
      <w:headerReference w:type="first" r:id="rId19"/>
      <w:footerReference w:type="first" r:id="rId2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28E" w:rsidP="004D6700" w:rsidRDefault="0014528E" w14:paraId="628E0372" w14:textId="77777777">
      <w:r>
        <w:separator/>
      </w:r>
    </w:p>
  </w:endnote>
  <w:endnote w:type="continuationSeparator" w:id="0">
    <w:p w:rsidR="0014528E" w:rsidP="004D6700" w:rsidRDefault="0014528E" w14:paraId="5EF68876" w14:textId="77777777">
      <w:r>
        <w:continuationSeparator/>
      </w:r>
    </w:p>
  </w:endnote>
  <w:endnote w:type="continuationNotice" w:id="1">
    <w:p w:rsidR="0014528E" w:rsidRDefault="0014528E" w14:paraId="0B67736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EndPr/>
    <w:sdtContent>
      <w:sdt>
        <w:sdtPr>
          <w:id w:val="-820803883"/>
          <w:docPartObj>
            <w:docPartGallery w:val="Page Numbers (Top of Page)"/>
            <w:docPartUnique/>
          </w:docPartObj>
        </w:sdtPr>
        <w:sdtEndPr/>
        <w:sdtContent>
          <w:p w:rsidR="00711D35" w:rsidRDefault="00711D35" w14:paraId="6A4E6944" w14:textId="146D06FE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814C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11D35" w:rsidRDefault="00711D35" w14:paraId="7281FF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6700" w:rsidP="004D6700" w:rsidRDefault="5782682B" w14:paraId="11E0BFF8" w14:textId="40F665FC">
    <w:pPr>
      <w:pStyle w:val="Footer"/>
    </w:pPr>
    <w:r w:rsidR="26862CC8">
      <w:rPr/>
      <w:t>AACUC</w:t>
    </w:r>
    <w:r w:rsidR="26862CC8">
      <w:rPr/>
      <w:t xml:space="preserve"> Approval Date: </w:t>
    </w:r>
    <w:r w:rsidR="26862CC8">
      <w:rPr/>
      <w:t>10/21/25</w:t>
    </w:r>
  </w:p>
  <w:p w:rsidR="004D6700" w:rsidP="004D6700" w:rsidRDefault="5782682B" w14:paraId="76314536" w14:textId="3C4AFB66">
    <w:pPr>
      <w:pStyle w:val="Footer"/>
    </w:pPr>
    <w:r w:rsidR="26862CC8">
      <w:rPr/>
      <w:t xml:space="preserve">Review Date: </w:t>
    </w:r>
    <w:r w:rsidR="26862CC8">
      <w:rPr/>
      <w:t>10/21/25</w:t>
    </w:r>
  </w:p>
  <w:p w:rsidR="004D6700" w:rsidP="004D6700" w:rsidRDefault="5782682B" w14:paraId="5B392AB1" w14:textId="2279612B">
    <w:pPr>
      <w:pStyle w:val="Footer"/>
    </w:pPr>
    <w:r w:rsidR="26862CC8">
      <w:rPr/>
      <w:t xml:space="preserve">Issue Date:  </w:t>
    </w:r>
    <w:r w:rsidR="26862CC8">
      <w:rPr/>
      <w:t>10/31/25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28E" w:rsidP="004D6700" w:rsidRDefault="0014528E" w14:paraId="5377AEAD" w14:textId="77777777">
      <w:r>
        <w:separator/>
      </w:r>
    </w:p>
  </w:footnote>
  <w:footnote w:type="continuationSeparator" w:id="0">
    <w:p w:rsidR="0014528E" w:rsidP="004D6700" w:rsidRDefault="0014528E" w14:paraId="7228456C" w14:textId="77777777">
      <w:r>
        <w:continuationSeparator/>
      </w:r>
    </w:p>
  </w:footnote>
  <w:footnote w:type="continuationNotice" w:id="1">
    <w:p w:rsidR="0014528E" w:rsidRDefault="0014528E" w14:paraId="20AE40F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57CC9" w:rsidP="00257CC9" w:rsidRDefault="00257CC9" w14:paraId="0E4AF3C0" w14:textId="77777777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604A5A4C" wp14:editId="3516EF0C">
          <wp:extent cx="3271192" cy="612140"/>
          <wp:effectExtent l="0" t="0" r="5715" b="0"/>
          <wp:docPr id="303652827" name="Picture 303652827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52827" name="Picture 303652827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7CC9" w:rsidP="00257CC9" w:rsidRDefault="00257CC9" w14:paraId="6C75D79A" w14:textId="77777777">
    <w:pPr>
      <w:jc w:val="center"/>
      <w:rPr>
        <w:b/>
        <w:color w:val="44546A" w:themeColor="text2"/>
      </w:rPr>
    </w:pPr>
    <w:r>
      <w:rPr>
        <w:b/>
        <w:color w:val="44546A" w:themeColor="text2"/>
      </w:rPr>
      <w:t>Agricultural</w:t>
    </w:r>
    <w:r w:rsidRPr="004D6700">
      <w:rPr>
        <w:b/>
        <w:color w:val="44546A" w:themeColor="text2"/>
      </w:rPr>
      <w:t xml:space="preserve"> Animal Care &amp; Use Committee</w:t>
    </w:r>
  </w:p>
  <w:p w:rsidRPr="005F5A65" w:rsidR="00257CC9" w:rsidP="00257CC9" w:rsidRDefault="00257CC9" w14:paraId="7FDD1A64" w14:textId="77777777">
    <w:pPr>
      <w:jc w:val="center"/>
      <w:rPr>
        <w:rFonts w:ascii="Arial" w:hAnsi="Arial" w:cs="Arial"/>
        <w:b/>
        <w:color w:val="44546A" w:themeColor="text2"/>
        <w:sz w:val="32"/>
        <w:szCs w:val="32"/>
      </w:rPr>
    </w:pPr>
    <w:r>
      <w:rPr>
        <w:rFonts w:ascii="Arial" w:hAnsi="Arial" w:cs="Arial"/>
        <w:b/>
        <w:color w:val="44546A" w:themeColor="text2"/>
        <w:sz w:val="32"/>
        <w:szCs w:val="32"/>
      </w:rPr>
      <w:t xml:space="preserve">Residue Avoidance in Agricultural Animals  </w:t>
    </w:r>
  </w:p>
  <w:p w:rsidRPr="00257CC9" w:rsidR="00257CC9" w:rsidP="00257CC9" w:rsidRDefault="00257CC9" w14:paraId="32AC39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3003F" w:rsidR="0023003F" w:rsidP="0023003F" w:rsidRDefault="0023003F" w14:paraId="4E27566A" w14:textId="5FEF7355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23003F" w:rsidR="0023003F" w:rsidP="0023003F" w:rsidRDefault="0023003F" w14:paraId="562B080F" w14:textId="77777777">
    <w:pPr>
      <w:jc w:val="center"/>
      <w:rPr>
        <w:b/>
        <w:color w:val="44546A" w:themeColor="text2"/>
      </w:rPr>
    </w:pPr>
    <w:r w:rsidRPr="0023003F">
      <w:rPr>
        <w:b/>
        <w:color w:val="44546A" w:themeColor="text2"/>
      </w:rPr>
      <w:t>Institutional Animal Care &amp; Use Committee</w:t>
    </w:r>
  </w:p>
  <w:p w:rsidR="0023003F" w:rsidRDefault="0023003F" w14:paraId="71240F73" w14:textId="5259F3EC">
    <w:pPr>
      <w:pStyle w:val="Header"/>
    </w:pPr>
  </w:p>
  <w:p w:rsidR="0023003F" w:rsidRDefault="0023003F" w14:paraId="69091B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D6700" w:rsidP="004D6700" w:rsidRDefault="004D6700" w14:paraId="5D11A78F" w14:textId="77777777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700" w:rsidP="004D6700" w:rsidRDefault="005257EA" w14:paraId="0955FC3C" w14:textId="0DBFE58A">
    <w:pPr>
      <w:jc w:val="center"/>
      <w:rPr>
        <w:b/>
        <w:color w:val="44546A" w:themeColor="text2"/>
      </w:rPr>
    </w:pPr>
    <w:r>
      <w:rPr>
        <w:b/>
        <w:color w:val="44546A" w:themeColor="text2"/>
      </w:rPr>
      <w:t>Agricultural</w:t>
    </w:r>
    <w:r w:rsidRPr="004D6700" w:rsidR="004D6700">
      <w:rPr>
        <w:b/>
        <w:color w:val="44546A" w:themeColor="text2"/>
      </w:rPr>
      <w:t xml:space="preserve"> Animal Care &amp; Use Committee</w:t>
    </w:r>
  </w:p>
  <w:p w:rsidRPr="005F5A65" w:rsidR="00933570" w:rsidP="004D6700" w:rsidRDefault="005257EA" w14:paraId="21D0D4BC" w14:textId="4F44D1BB">
    <w:pPr>
      <w:jc w:val="center"/>
      <w:rPr>
        <w:rFonts w:ascii="Arial" w:hAnsi="Arial" w:cs="Arial"/>
        <w:b/>
        <w:color w:val="44546A" w:themeColor="text2"/>
        <w:sz w:val="32"/>
        <w:szCs w:val="32"/>
      </w:rPr>
    </w:pPr>
    <w:r>
      <w:rPr>
        <w:rFonts w:ascii="Arial" w:hAnsi="Arial" w:cs="Arial"/>
        <w:b/>
        <w:color w:val="44546A" w:themeColor="text2"/>
        <w:sz w:val="32"/>
        <w:szCs w:val="32"/>
      </w:rPr>
      <w:t>Residue Avoidance in Agricultural</w:t>
    </w:r>
    <w:r w:rsidR="00BA1E08">
      <w:rPr>
        <w:rFonts w:ascii="Arial" w:hAnsi="Arial" w:cs="Arial"/>
        <w:b/>
        <w:color w:val="44546A" w:themeColor="text2"/>
        <w:sz w:val="32"/>
        <w:szCs w:val="32"/>
      </w:rPr>
      <w:t xml:space="preserve"> Animals </w:t>
    </w:r>
    <w:r>
      <w:rPr>
        <w:rFonts w:ascii="Arial" w:hAnsi="Arial" w:cs="Arial"/>
        <w:b/>
        <w:color w:val="44546A" w:themeColor="text2"/>
        <w:sz w:val="32"/>
        <w:szCs w:val="32"/>
      </w:rPr>
      <w:t xml:space="preserve">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HOBErqLU" int2:invalidationBookmarkName="" int2:hashCode="ZTKYc41pVvk99l" int2:id="CTd0n8x1">
      <int2:state int2:type="style" int2:value="Rejected"/>
    </int2:bookmark>
    <int2:bookmark int2:bookmarkName="_Int_2afdnZfe" int2:invalidationBookmarkName="" int2:hashCode="tDxLglcOGC6xx0" int2:id="QT2KlGkG">
      <int2:state int2:type="gram" int2:value="Rejected"/>
    </int2:bookmark>
    <int2:bookmark int2:bookmarkName="_Int_FSAQPKOg" int2:invalidationBookmarkName="" int2:hashCode="FxOK9cPvsgW9pX" int2:id="drVTX42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hint="default" w:ascii="Wingdings" w:hAnsi="Wingdings"/>
      </w:rPr>
    </w:lvl>
  </w:abstractNum>
  <w:abstractNum w:abstractNumId="1" w15:restartNumberingAfterBreak="0">
    <w:nsid w:val="05D203DC"/>
    <w:multiLevelType w:val="hybridMultilevel"/>
    <w:tmpl w:val="4B0EB41E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3" w15:restartNumberingAfterBreak="0">
    <w:nsid w:val="0FC519A6"/>
    <w:multiLevelType w:val="hybridMultilevel"/>
    <w:tmpl w:val="41A01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0F5"/>
    <w:multiLevelType w:val="hybridMultilevel"/>
    <w:tmpl w:val="D8D4FC08"/>
    <w:lvl w:ilvl="0" w:tplc="C3400F4E">
      <w:start w:val="1"/>
      <w:numFmt w:val="upperRoman"/>
      <w:lvlText w:val="%1."/>
      <w:lvlJc w:val="right"/>
      <w:pPr>
        <w:ind w:left="9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C547A7"/>
    <w:multiLevelType w:val="hybridMultilevel"/>
    <w:tmpl w:val="41805D8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39162AE"/>
    <w:multiLevelType w:val="hybridMultilevel"/>
    <w:tmpl w:val="F2DC770E"/>
    <w:lvl w:ilvl="0" w:tplc="325A33D6">
      <w:start w:val="6"/>
      <w:numFmt w:val="upperLetter"/>
      <w:lvlText w:val="%1&gt;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5076F46"/>
    <w:multiLevelType w:val="hybridMultilevel"/>
    <w:tmpl w:val="47609F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90E46"/>
    <w:multiLevelType w:val="hybridMultilevel"/>
    <w:tmpl w:val="32C62AE6"/>
    <w:lvl w:ilvl="0" w:tplc="8904D75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 w:ascii="Arial" w:hAnsi="Arial" w:cs="Arial"/>
        <w:b w:val="0"/>
        <w:bCs/>
        <w:i w:val="0"/>
        <w:sz w:val="20"/>
        <w:szCs w:val="20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FF0D50"/>
    <w:multiLevelType w:val="hybridMultilevel"/>
    <w:tmpl w:val="D35645E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134F9C"/>
    <w:multiLevelType w:val="hybridMultilevel"/>
    <w:tmpl w:val="C6A8C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516F87"/>
    <w:multiLevelType w:val="hybridMultilevel"/>
    <w:tmpl w:val="97F410E4"/>
    <w:lvl w:ilvl="0" w:tplc="5D841350">
      <w:start w:val="1"/>
      <w:numFmt w:val="lowerRoman"/>
      <w:lvlText w:val="%1."/>
      <w:lvlJc w:val="left"/>
      <w:pPr>
        <w:ind w:left="2042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2442331A"/>
    <w:multiLevelType w:val="hybridMultilevel"/>
    <w:tmpl w:val="043CD9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A5E1504"/>
    <w:multiLevelType w:val="hybridMultilevel"/>
    <w:tmpl w:val="F196CA42"/>
    <w:lvl w:ilvl="0" w:tplc="85463292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035B8"/>
    <w:multiLevelType w:val="hybridMultilevel"/>
    <w:tmpl w:val="B21E95AE"/>
    <w:lvl w:ilvl="0" w:tplc="5A1C76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7364F35"/>
    <w:multiLevelType w:val="hybridMultilevel"/>
    <w:tmpl w:val="B9FC99AE"/>
    <w:lvl w:ilvl="0" w:tplc="7BBAFDF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6E2C81"/>
    <w:multiLevelType w:val="hybridMultilevel"/>
    <w:tmpl w:val="1C089EDA"/>
    <w:lvl w:ilvl="0" w:tplc="86C23E02">
      <w:numFmt w:val="bullet"/>
      <w:lvlText w:val=""/>
      <w:lvlJc w:val="left"/>
      <w:pPr>
        <w:ind w:left="156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4BA6823E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2" w:tplc="0A826C8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8938BC98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93861D4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5" w:tplc="1492AA6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49C0B62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  <w:lvl w:ilvl="7" w:tplc="FFF04B98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5A92199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9DE4745"/>
    <w:multiLevelType w:val="hybridMultilevel"/>
    <w:tmpl w:val="EF8E9C80"/>
    <w:lvl w:ilvl="0" w:tplc="0296903A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D6FF0"/>
    <w:multiLevelType w:val="hybridMultilevel"/>
    <w:tmpl w:val="C96023F2"/>
    <w:lvl w:ilvl="0" w:tplc="AC909CF6">
      <w:numFmt w:val="bullet"/>
      <w:lvlText w:val=""/>
      <w:lvlJc w:val="left"/>
      <w:pPr>
        <w:ind w:left="132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841350">
      <w:start w:val="1"/>
      <w:numFmt w:val="lowerRoman"/>
      <w:lvlText w:val="%2."/>
      <w:lvlJc w:val="left"/>
      <w:pPr>
        <w:ind w:left="2042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DAEDC8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3" w:tplc="9B523EE6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4" w:tplc="51268348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5" w:tplc="D590AE0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6" w:tplc="F7343EC2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 w:tplc="07C692BE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F2DEDC60">
      <w:numFmt w:val="bullet"/>
      <w:lvlText w:val="•"/>
      <w:lvlJc w:val="left"/>
      <w:pPr>
        <w:ind w:left="885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07F1BB1"/>
    <w:multiLevelType w:val="hybridMultilevel"/>
    <w:tmpl w:val="274CE1A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42667DCC"/>
    <w:multiLevelType w:val="multilevel"/>
    <w:tmpl w:val="AC9EA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>
      <w:start w:val="1"/>
      <w:numFmt w:val="upperLetter"/>
      <w:pStyle w:val="BlockText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b w:val="0"/>
        <w:i w:val="0"/>
        <w:sz w:val="20"/>
        <w:szCs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  <w:sz w:val="20"/>
        <w:szCs w:val="20"/>
      </w:rPr>
    </w:lvl>
    <w:lvl w:ilvl="6">
      <w:start w:val="1"/>
      <w:numFmt w:val="lowerLetter"/>
      <w:lvlRestart w:val="0"/>
      <w:lvlText w:val="(%7)"/>
      <w:lvlJc w:val="left"/>
      <w:pPr>
        <w:tabs>
          <w:tab w:val="num" w:pos="2520"/>
        </w:tabs>
        <w:ind w:left="2520" w:hanging="360"/>
      </w:pPr>
      <w:rPr>
        <w:b w:val="0"/>
        <w:i w:val="0"/>
        <w:sz w:val="20"/>
        <w:szCs w:val="20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b w:val="0"/>
        <w:i w:val="0"/>
        <w:sz w:val="20"/>
        <w:szCs w:val="20"/>
      </w:rPr>
    </w:lvl>
    <w:lvl w:ilvl="8">
      <w:start w:val="1"/>
      <w:numFmt w:val="lowerRoman"/>
      <w:isLgl/>
      <w:lvlText w:val="(%9)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hAnsi="Arial" w:eastAsia="Calibri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4210F"/>
    <w:multiLevelType w:val="hybridMultilevel"/>
    <w:tmpl w:val="0F1AD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6448C"/>
    <w:multiLevelType w:val="hybridMultilevel"/>
    <w:tmpl w:val="B784EAF4"/>
    <w:lvl w:ilvl="0" w:tplc="CB2E37B8">
      <w:start w:val="1"/>
      <w:numFmt w:val="upperLetter"/>
      <w:lvlText w:val="%1."/>
      <w:lvlJc w:val="left"/>
      <w:pPr>
        <w:ind w:left="4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0" w:themeColor="text1"/>
        <w:spacing w:val="-1"/>
        <w:w w:val="100"/>
        <w:sz w:val="24"/>
        <w:szCs w:val="24"/>
        <w:lang w:val="en-US" w:eastAsia="en-US" w:bidi="ar-SA"/>
      </w:rPr>
    </w:lvl>
    <w:lvl w:ilvl="1" w:tplc="200841AA">
      <w:start w:val="1"/>
      <w:numFmt w:val="lowerLetter"/>
      <w:lvlText w:val="%2."/>
      <w:lvlJc w:val="left"/>
      <w:pPr>
        <w:ind w:left="1710" w:hanging="360"/>
      </w:pPr>
      <w:rPr>
        <w:rFonts w:asciiTheme="minorHAnsi" w:hAnsiTheme="minorHAnsi" w:eastAsiaTheme="minorHAnsi" w:cstheme="minorHAns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4E3CE6">
      <w:start w:val="1"/>
      <w:numFmt w:val="lowerRoman"/>
      <w:lvlText w:val="%3."/>
      <w:lvlJc w:val="left"/>
      <w:pPr>
        <w:ind w:left="2280" w:hanging="308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2709EC8">
      <w:start w:val="1"/>
      <w:numFmt w:val="decimal"/>
      <w:lvlText w:val="%4."/>
      <w:lvlJc w:val="left"/>
      <w:pPr>
        <w:ind w:left="3000" w:hanging="36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53A481E"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5" w:tplc="028AC9F8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6" w:tplc="D61232CA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  <w:lvl w:ilvl="7" w:tplc="BE623284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3CFCE02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7B126C2"/>
    <w:multiLevelType w:val="hybridMultilevel"/>
    <w:tmpl w:val="28464D58"/>
    <w:lvl w:ilvl="0" w:tplc="F80805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22AD8A8">
      <w:start w:val="1"/>
      <w:numFmt w:val="upperLetter"/>
      <w:lvlText w:val="%2."/>
      <w:lvlJc w:val="left"/>
      <w:pPr>
        <w:ind w:left="702" w:hanging="432"/>
      </w:pPr>
      <w:rPr>
        <w:rFonts w:hint="default"/>
        <w:b w:val="0"/>
      </w:rPr>
    </w:lvl>
    <w:lvl w:ilvl="2" w:tplc="A872C9A2">
      <w:start w:val="1"/>
      <w:numFmt w:val="decimal"/>
      <w:lvlText w:val="%3."/>
      <w:lvlJc w:val="left"/>
      <w:pPr>
        <w:ind w:left="153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CD53EF"/>
    <w:multiLevelType w:val="hybridMultilevel"/>
    <w:tmpl w:val="898AFF1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35" w15:restartNumberingAfterBreak="0">
    <w:nsid w:val="4C7911A8"/>
    <w:multiLevelType w:val="hybridMultilevel"/>
    <w:tmpl w:val="15F0FDC6"/>
    <w:lvl w:ilvl="0" w:tplc="7F8A5EB4">
      <w:start w:val="3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F1467"/>
    <w:multiLevelType w:val="hybridMultilevel"/>
    <w:tmpl w:val="D9065572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0" w15:restartNumberingAfterBreak="0">
    <w:nsid w:val="59F97F59"/>
    <w:multiLevelType w:val="hybridMultilevel"/>
    <w:tmpl w:val="292A73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9D771E"/>
    <w:multiLevelType w:val="hybridMultilevel"/>
    <w:tmpl w:val="3094EA62"/>
    <w:lvl w:ilvl="0" w:tplc="1C9C10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44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46" w15:restartNumberingAfterBreak="0">
    <w:nsid w:val="69715226"/>
    <w:multiLevelType w:val="hybridMultilevel"/>
    <w:tmpl w:val="9A0A124A"/>
    <w:lvl w:ilvl="0" w:tplc="0186E596">
      <w:start w:val="1"/>
      <w:numFmt w:val="lowerLetter"/>
      <w:lvlText w:val="%1."/>
      <w:lvlJc w:val="left"/>
      <w:pPr>
        <w:ind w:left="840" w:hanging="360"/>
      </w:pPr>
      <w:rPr>
        <w:rFonts w:asciiTheme="minorHAnsi" w:hAnsiTheme="minorHAnsi" w:eastAsiaTheme="minorHAnsi" w:cstheme="minorHAns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88825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6BEE203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FC8856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1C704D7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14EAB4C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F301EB6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8DEC312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F260E7F4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hint="default" w:ascii="Wingdings" w:hAnsi="Wingdings"/>
      </w:rPr>
    </w:lvl>
  </w:abstractNum>
  <w:abstractNum w:abstractNumId="48" w15:restartNumberingAfterBreak="0">
    <w:nsid w:val="6DE71184"/>
    <w:multiLevelType w:val="hybridMultilevel"/>
    <w:tmpl w:val="4DBA628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EE17D8"/>
    <w:multiLevelType w:val="hybridMultilevel"/>
    <w:tmpl w:val="A1B892CA"/>
    <w:lvl w:ilvl="0" w:tplc="9EAEFF8C">
      <w:start w:val="1"/>
      <w:numFmt w:val="lowerRoman"/>
      <w:lvlText w:val="%1."/>
      <w:lvlJc w:val="left"/>
      <w:pPr>
        <w:ind w:left="19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0" w15:restartNumberingAfterBreak="0">
    <w:nsid w:val="710069C9"/>
    <w:multiLevelType w:val="hybridMultilevel"/>
    <w:tmpl w:val="411431C8"/>
    <w:lvl w:ilvl="0" w:tplc="04090015">
      <w:start w:val="1"/>
      <w:numFmt w:val="upp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1C139C9"/>
    <w:multiLevelType w:val="hybridMultilevel"/>
    <w:tmpl w:val="21922A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57C65A8"/>
    <w:multiLevelType w:val="hybridMultilevel"/>
    <w:tmpl w:val="5A6C774A"/>
    <w:lvl w:ilvl="0" w:tplc="7F704D52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6AA392F"/>
    <w:multiLevelType w:val="hybridMultilevel"/>
    <w:tmpl w:val="9616678C"/>
    <w:lvl w:ilvl="0" w:tplc="C4129D3C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807737C"/>
    <w:multiLevelType w:val="hybridMultilevel"/>
    <w:tmpl w:val="215AF0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C176230"/>
    <w:multiLevelType w:val="hybridMultilevel"/>
    <w:tmpl w:val="84AE7372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3094233">
    <w:abstractNumId w:val="36"/>
  </w:num>
  <w:num w:numId="2" w16cid:durableId="2136023909">
    <w:abstractNumId w:val="42"/>
  </w:num>
  <w:num w:numId="3" w16cid:durableId="741606562">
    <w:abstractNumId w:val="56"/>
  </w:num>
  <w:num w:numId="4" w16cid:durableId="561064315">
    <w:abstractNumId w:val="58"/>
  </w:num>
  <w:num w:numId="5" w16cid:durableId="1203597792">
    <w:abstractNumId w:val="23"/>
  </w:num>
  <w:num w:numId="6" w16cid:durableId="1073890361">
    <w:abstractNumId w:val="47"/>
  </w:num>
  <w:num w:numId="7" w16cid:durableId="370692098">
    <w:abstractNumId w:val="28"/>
  </w:num>
  <w:num w:numId="8" w16cid:durableId="219287220">
    <w:abstractNumId w:val="52"/>
  </w:num>
  <w:num w:numId="9" w16cid:durableId="734737321">
    <w:abstractNumId w:val="2"/>
  </w:num>
  <w:num w:numId="10" w16cid:durableId="64575598">
    <w:abstractNumId w:val="33"/>
  </w:num>
  <w:num w:numId="11" w16cid:durableId="1731415353">
    <w:abstractNumId w:val="13"/>
  </w:num>
  <w:num w:numId="12" w16cid:durableId="532957797">
    <w:abstractNumId w:val="34"/>
  </w:num>
  <w:num w:numId="13" w16cid:durableId="851651391">
    <w:abstractNumId w:val="17"/>
  </w:num>
  <w:num w:numId="14" w16cid:durableId="321853559">
    <w:abstractNumId w:val="53"/>
  </w:num>
  <w:num w:numId="15" w16cid:durableId="1702317422">
    <w:abstractNumId w:val="43"/>
  </w:num>
  <w:num w:numId="16" w16cid:durableId="1064717806">
    <w:abstractNumId w:val="8"/>
  </w:num>
  <w:num w:numId="17" w16cid:durableId="494104815">
    <w:abstractNumId w:val="45"/>
  </w:num>
  <w:num w:numId="18" w16cid:durableId="128985896">
    <w:abstractNumId w:val="37"/>
  </w:num>
  <w:num w:numId="19" w16cid:durableId="795804391">
    <w:abstractNumId w:val="0"/>
  </w:num>
  <w:num w:numId="20" w16cid:durableId="410348272">
    <w:abstractNumId w:val="11"/>
  </w:num>
  <w:num w:numId="21" w16cid:durableId="1222909796">
    <w:abstractNumId w:val="27"/>
  </w:num>
  <w:num w:numId="22" w16cid:durableId="472137636">
    <w:abstractNumId w:val="44"/>
  </w:num>
  <w:num w:numId="23" w16cid:durableId="1055545326">
    <w:abstractNumId w:val="14"/>
  </w:num>
  <w:num w:numId="24" w16cid:durableId="319621857">
    <w:abstractNumId w:val="19"/>
  </w:num>
  <w:num w:numId="25" w16cid:durableId="1505851614">
    <w:abstractNumId w:val="38"/>
  </w:num>
  <w:num w:numId="26" w16cid:durableId="490410248">
    <w:abstractNumId w:val="31"/>
  </w:num>
  <w:num w:numId="27" w16cid:durableId="1108351997">
    <w:abstractNumId w:val="3"/>
  </w:num>
  <w:num w:numId="28" w16cid:durableId="1505779007">
    <w:abstractNumId w:val="29"/>
  </w:num>
  <w:num w:numId="29" w16cid:durableId="1257443861">
    <w:abstractNumId w:val="9"/>
  </w:num>
  <w:num w:numId="30" w16cid:durableId="1542552028">
    <w:abstractNumId w:val="48"/>
  </w:num>
  <w:num w:numId="31" w16cid:durableId="1213495642">
    <w:abstractNumId w:val="51"/>
  </w:num>
  <w:num w:numId="32" w16cid:durableId="206141586">
    <w:abstractNumId w:val="10"/>
  </w:num>
  <w:num w:numId="33" w16cid:durableId="1580407083">
    <w:abstractNumId w:val="16"/>
  </w:num>
  <w:num w:numId="34" w16cid:durableId="1684089662">
    <w:abstractNumId w:val="18"/>
  </w:num>
  <w:num w:numId="35" w16cid:durableId="715546036">
    <w:abstractNumId w:val="41"/>
  </w:num>
  <w:num w:numId="36" w16cid:durableId="288706295">
    <w:abstractNumId w:val="26"/>
  </w:num>
  <w:num w:numId="37" w16cid:durableId="245114298">
    <w:abstractNumId w:val="20"/>
  </w:num>
  <w:num w:numId="38" w16cid:durableId="1025205956">
    <w:abstractNumId w:val="39"/>
  </w:num>
  <w:num w:numId="39" w16cid:durableId="1136415942">
    <w:abstractNumId w:val="15"/>
  </w:num>
  <w:num w:numId="40" w16cid:durableId="307368172">
    <w:abstractNumId w:val="5"/>
  </w:num>
  <w:num w:numId="41" w16cid:durableId="2076462845">
    <w:abstractNumId w:val="7"/>
  </w:num>
  <w:num w:numId="42" w16cid:durableId="532499849">
    <w:abstractNumId w:val="22"/>
  </w:num>
  <w:num w:numId="43" w16cid:durableId="75443675">
    <w:abstractNumId w:val="57"/>
  </w:num>
  <w:num w:numId="44" w16cid:durableId="1369453545">
    <w:abstractNumId w:val="1"/>
  </w:num>
  <w:num w:numId="45" w16cid:durableId="223302864">
    <w:abstractNumId w:val="54"/>
  </w:num>
  <w:num w:numId="46" w16cid:durableId="1899903054">
    <w:abstractNumId w:val="35"/>
  </w:num>
  <w:num w:numId="47" w16cid:durableId="107822108">
    <w:abstractNumId w:val="32"/>
  </w:num>
  <w:num w:numId="48" w16cid:durableId="1585842102">
    <w:abstractNumId w:val="50"/>
  </w:num>
  <w:num w:numId="49" w16cid:durableId="116218079">
    <w:abstractNumId w:val="40"/>
  </w:num>
  <w:num w:numId="50" w16cid:durableId="152376235">
    <w:abstractNumId w:val="25"/>
  </w:num>
  <w:num w:numId="51" w16cid:durableId="829057948">
    <w:abstractNumId w:val="55"/>
  </w:num>
  <w:num w:numId="52" w16cid:durableId="1242103901">
    <w:abstractNumId w:val="4"/>
  </w:num>
  <w:num w:numId="53" w16cid:durableId="919094122">
    <w:abstractNumId w:val="59"/>
  </w:num>
  <w:num w:numId="54" w16cid:durableId="1182550908">
    <w:abstractNumId w:val="30"/>
  </w:num>
  <w:num w:numId="55" w16cid:durableId="1636596869">
    <w:abstractNumId w:val="21"/>
  </w:num>
  <w:num w:numId="56" w16cid:durableId="1934119886">
    <w:abstractNumId w:val="49"/>
  </w:num>
  <w:num w:numId="57" w16cid:durableId="1465276841">
    <w:abstractNumId w:val="24"/>
  </w:num>
  <w:num w:numId="58" w16cid:durableId="216550302">
    <w:abstractNumId w:val="12"/>
  </w:num>
  <w:num w:numId="59" w16cid:durableId="425535563">
    <w:abstractNumId w:val="46"/>
  </w:num>
  <w:num w:numId="60" w16cid:durableId="291324038">
    <w:abstractNumId w:val="6"/>
  </w:num>
  <w:numIdMacAtCleanup w:val="5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8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50AC"/>
    <w:rsid w:val="00017876"/>
    <w:rsid w:val="0002135D"/>
    <w:rsid w:val="00034B32"/>
    <w:rsid w:val="000368B0"/>
    <w:rsid w:val="00040E63"/>
    <w:rsid w:val="0004673D"/>
    <w:rsid w:val="000526F8"/>
    <w:rsid w:val="00055C9E"/>
    <w:rsid w:val="0007098C"/>
    <w:rsid w:val="00072749"/>
    <w:rsid w:val="00077978"/>
    <w:rsid w:val="00080779"/>
    <w:rsid w:val="00080B95"/>
    <w:rsid w:val="00092FF5"/>
    <w:rsid w:val="000A3FEF"/>
    <w:rsid w:val="000C11E0"/>
    <w:rsid w:val="000C543D"/>
    <w:rsid w:val="000D01A7"/>
    <w:rsid w:val="000D0F70"/>
    <w:rsid w:val="000D31ED"/>
    <w:rsid w:val="000F157D"/>
    <w:rsid w:val="000F3E13"/>
    <w:rsid w:val="000F4DDF"/>
    <w:rsid w:val="000F7A2F"/>
    <w:rsid w:val="00102314"/>
    <w:rsid w:val="00113034"/>
    <w:rsid w:val="001131CC"/>
    <w:rsid w:val="00117C5E"/>
    <w:rsid w:val="001256C6"/>
    <w:rsid w:val="0014528E"/>
    <w:rsid w:val="0016760F"/>
    <w:rsid w:val="0017403E"/>
    <w:rsid w:val="001740E5"/>
    <w:rsid w:val="00181279"/>
    <w:rsid w:val="0018320F"/>
    <w:rsid w:val="00186A0F"/>
    <w:rsid w:val="00186E7E"/>
    <w:rsid w:val="001A660F"/>
    <w:rsid w:val="001B303A"/>
    <w:rsid w:val="001B5ABF"/>
    <w:rsid w:val="001C1608"/>
    <w:rsid w:val="001C5BF2"/>
    <w:rsid w:val="001E3BC2"/>
    <w:rsid w:val="001E3FA2"/>
    <w:rsid w:val="001E7667"/>
    <w:rsid w:val="001F0872"/>
    <w:rsid w:val="001F20BA"/>
    <w:rsid w:val="001F28C3"/>
    <w:rsid w:val="001F38A7"/>
    <w:rsid w:val="002027B5"/>
    <w:rsid w:val="002039B3"/>
    <w:rsid w:val="00204305"/>
    <w:rsid w:val="00206957"/>
    <w:rsid w:val="00210B77"/>
    <w:rsid w:val="00211D0C"/>
    <w:rsid w:val="002178B5"/>
    <w:rsid w:val="0023003F"/>
    <w:rsid w:val="00232BEC"/>
    <w:rsid w:val="0023402E"/>
    <w:rsid w:val="0024660E"/>
    <w:rsid w:val="00257CC9"/>
    <w:rsid w:val="002653C4"/>
    <w:rsid w:val="00265DD0"/>
    <w:rsid w:val="00277499"/>
    <w:rsid w:val="002872E7"/>
    <w:rsid w:val="002938C4"/>
    <w:rsid w:val="0029645A"/>
    <w:rsid w:val="002A02DC"/>
    <w:rsid w:val="002C080E"/>
    <w:rsid w:val="002C1A31"/>
    <w:rsid w:val="002C3F64"/>
    <w:rsid w:val="002C5975"/>
    <w:rsid w:val="002D4A3D"/>
    <w:rsid w:val="002D7E74"/>
    <w:rsid w:val="002E1E64"/>
    <w:rsid w:val="002E2809"/>
    <w:rsid w:val="002E639A"/>
    <w:rsid w:val="002F5471"/>
    <w:rsid w:val="002F63FB"/>
    <w:rsid w:val="002F6E69"/>
    <w:rsid w:val="00304388"/>
    <w:rsid w:val="00306C2B"/>
    <w:rsid w:val="00310782"/>
    <w:rsid w:val="00314E7F"/>
    <w:rsid w:val="00316678"/>
    <w:rsid w:val="00324B70"/>
    <w:rsid w:val="003302D2"/>
    <w:rsid w:val="00330386"/>
    <w:rsid w:val="00331DFD"/>
    <w:rsid w:val="003339ED"/>
    <w:rsid w:val="00336DC0"/>
    <w:rsid w:val="0034277C"/>
    <w:rsid w:val="00352D50"/>
    <w:rsid w:val="00352F58"/>
    <w:rsid w:val="00355533"/>
    <w:rsid w:val="003700A3"/>
    <w:rsid w:val="00372E5D"/>
    <w:rsid w:val="00374A9B"/>
    <w:rsid w:val="003814CD"/>
    <w:rsid w:val="00384B2B"/>
    <w:rsid w:val="00393EF4"/>
    <w:rsid w:val="003A121B"/>
    <w:rsid w:val="003A3757"/>
    <w:rsid w:val="003B07C6"/>
    <w:rsid w:val="003C32E8"/>
    <w:rsid w:val="003C7702"/>
    <w:rsid w:val="003D6668"/>
    <w:rsid w:val="003D7050"/>
    <w:rsid w:val="003E0581"/>
    <w:rsid w:val="003E7619"/>
    <w:rsid w:val="003F2CF8"/>
    <w:rsid w:val="00401223"/>
    <w:rsid w:val="00402A54"/>
    <w:rsid w:val="00403BA0"/>
    <w:rsid w:val="00405BD0"/>
    <w:rsid w:val="00413466"/>
    <w:rsid w:val="00421B15"/>
    <w:rsid w:val="0043043A"/>
    <w:rsid w:val="00443C80"/>
    <w:rsid w:val="00454425"/>
    <w:rsid w:val="0048066B"/>
    <w:rsid w:val="00481434"/>
    <w:rsid w:val="004847D5"/>
    <w:rsid w:val="004A1A17"/>
    <w:rsid w:val="004A3FEF"/>
    <w:rsid w:val="004B42DE"/>
    <w:rsid w:val="004C3E28"/>
    <w:rsid w:val="004C6275"/>
    <w:rsid w:val="004D254B"/>
    <w:rsid w:val="004D312C"/>
    <w:rsid w:val="004D6700"/>
    <w:rsid w:val="004D7B13"/>
    <w:rsid w:val="004E5316"/>
    <w:rsid w:val="004E5BF1"/>
    <w:rsid w:val="00501A01"/>
    <w:rsid w:val="00506A4B"/>
    <w:rsid w:val="00512586"/>
    <w:rsid w:val="00512CE3"/>
    <w:rsid w:val="00516E2C"/>
    <w:rsid w:val="005257EA"/>
    <w:rsid w:val="0053128E"/>
    <w:rsid w:val="005338E1"/>
    <w:rsid w:val="005358F4"/>
    <w:rsid w:val="005374E8"/>
    <w:rsid w:val="00543C64"/>
    <w:rsid w:val="00545CBF"/>
    <w:rsid w:val="00556D27"/>
    <w:rsid w:val="00562DCC"/>
    <w:rsid w:val="00571DB7"/>
    <w:rsid w:val="00573869"/>
    <w:rsid w:val="0057517B"/>
    <w:rsid w:val="005917D0"/>
    <w:rsid w:val="005965C7"/>
    <w:rsid w:val="005975FC"/>
    <w:rsid w:val="005A279E"/>
    <w:rsid w:val="005A35A8"/>
    <w:rsid w:val="005A4869"/>
    <w:rsid w:val="005B19D3"/>
    <w:rsid w:val="005B7BF5"/>
    <w:rsid w:val="005C1A22"/>
    <w:rsid w:val="005C2E78"/>
    <w:rsid w:val="005D00DC"/>
    <w:rsid w:val="005D0B2E"/>
    <w:rsid w:val="005D29DF"/>
    <w:rsid w:val="005D4FD0"/>
    <w:rsid w:val="005E3526"/>
    <w:rsid w:val="005F5A65"/>
    <w:rsid w:val="00602DFA"/>
    <w:rsid w:val="006142D3"/>
    <w:rsid w:val="006144FE"/>
    <w:rsid w:val="00616A1A"/>
    <w:rsid w:val="00623B89"/>
    <w:rsid w:val="00631150"/>
    <w:rsid w:val="00640F04"/>
    <w:rsid w:val="00644C22"/>
    <w:rsid w:val="00646155"/>
    <w:rsid w:val="0065030F"/>
    <w:rsid w:val="0065049F"/>
    <w:rsid w:val="00654BFD"/>
    <w:rsid w:val="00656AC4"/>
    <w:rsid w:val="00660BC7"/>
    <w:rsid w:val="00663153"/>
    <w:rsid w:val="006635F6"/>
    <w:rsid w:val="00671B61"/>
    <w:rsid w:val="00672FF2"/>
    <w:rsid w:val="0067616E"/>
    <w:rsid w:val="006859F8"/>
    <w:rsid w:val="0069279E"/>
    <w:rsid w:val="006A3BC1"/>
    <w:rsid w:val="006B3E86"/>
    <w:rsid w:val="006D0147"/>
    <w:rsid w:val="006D6C33"/>
    <w:rsid w:val="006E4A95"/>
    <w:rsid w:val="006E5645"/>
    <w:rsid w:val="006E56F1"/>
    <w:rsid w:val="006E6F11"/>
    <w:rsid w:val="006F3904"/>
    <w:rsid w:val="0070492E"/>
    <w:rsid w:val="00706321"/>
    <w:rsid w:val="00711D35"/>
    <w:rsid w:val="0071346E"/>
    <w:rsid w:val="00726E7D"/>
    <w:rsid w:val="007349AF"/>
    <w:rsid w:val="0073683A"/>
    <w:rsid w:val="00744B2C"/>
    <w:rsid w:val="0074605F"/>
    <w:rsid w:val="00751F77"/>
    <w:rsid w:val="00780C2A"/>
    <w:rsid w:val="007811C7"/>
    <w:rsid w:val="00783D20"/>
    <w:rsid w:val="007948BE"/>
    <w:rsid w:val="007A0C3D"/>
    <w:rsid w:val="007B2578"/>
    <w:rsid w:val="007B3BE9"/>
    <w:rsid w:val="007C267E"/>
    <w:rsid w:val="007D142A"/>
    <w:rsid w:val="007D3301"/>
    <w:rsid w:val="007D589A"/>
    <w:rsid w:val="007F50A8"/>
    <w:rsid w:val="00800704"/>
    <w:rsid w:val="00800CB6"/>
    <w:rsid w:val="00801A05"/>
    <w:rsid w:val="00810BEF"/>
    <w:rsid w:val="00816569"/>
    <w:rsid w:val="00817BFD"/>
    <w:rsid w:val="00821298"/>
    <w:rsid w:val="00826DD4"/>
    <w:rsid w:val="00836E53"/>
    <w:rsid w:val="00844E68"/>
    <w:rsid w:val="0084765A"/>
    <w:rsid w:val="00853E95"/>
    <w:rsid w:val="00861C8D"/>
    <w:rsid w:val="00863A9B"/>
    <w:rsid w:val="008829F9"/>
    <w:rsid w:val="0089280D"/>
    <w:rsid w:val="00893211"/>
    <w:rsid w:val="008A2AFB"/>
    <w:rsid w:val="008B0120"/>
    <w:rsid w:val="008B6481"/>
    <w:rsid w:val="008D31EB"/>
    <w:rsid w:val="008D4872"/>
    <w:rsid w:val="008D6D09"/>
    <w:rsid w:val="008E1915"/>
    <w:rsid w:val="008E650F"/>
    <w:rsid w:val="008F6333"/>
    <w:rsid w:val="00907849"/>
    <w:rsid w:val="00925822"/>
    <w:rsid w:val="0092751E"/>
    <w:rsid w:val="00933570"/>
    <w:rsid w:val="009400FE"/>
    <w:rsid w:val="00943450"/>
    <w:rsid w:val="0096020D"/>
    <w:rsid w:val="00961D9A"/>
    <w:rsid w:val="00963839"/>
    <w:rsid w:val="00967B9A"/>
    <w:rsid w:val="009735B5"/>
    <w:rsid w:val="009805C9"/>
    <w:rsid w:val="00982C8E"/>
    <w:rsid w:val="00986B1E"/>
    <w:rsid w:val="00990811"/>
    <w:rsid w:val="00994CA8"/>
    <w:rsid w:val="009A105F"/>
    <w:rsid w:val="009A3C39"/>
    <w:rsid w:val="009B0035"/>
    <w:rsid w:val="009B3E45"/>
    <w:rsid w:val="009C2DD1"/>
    <w:rsid w:val="009C696C"/>
    <w:rsid w:val="009D0E80"/>
    <w:rsid w:val="009D6C61"/>
    <w:rsid w:val="009D729C"/>
    <w:rsid w:val="009D7CAE"/>
    <w:rsid w:val="009F4AF9"/>
    <w:rsid w:val="00A21A22"/>
    <w:rsid w:val="00A23B65"/>
    <w:rsid w:val="00A242F2"/>
    <w:rsid w:val="00A3783A"/>
    <w:rsid w:val="00A40135"/>
    <w:rsid w:val="00A40300"/>
    <w:rsid w:val="00A4102A"/>
    <w:rsid w:val="00A423BC"/>
    <w:rsid w:val="00A44029"/>
    <w:rsid w:val="00A47012"/>
    <w:rsid w:val="00A50954"/>
    <w:rsid w:val="00A5277D"/>
    <w:rsid w:val="00A62451"/>
    <w:rsid w:val="00A671B7"/>
    <w:rsid w:val="00A71E82"/>
    <w:rsid w:val="00A7359C"/>
    <w:rsid w:val="00A77751"/>
    <w:rsid w:val="00A8150B"/>
    <w:rsid w:val="00A87B63"/>
    <w:rsid w:val="00A937E6"/>
    <w:rsid w:val="00A93E82"/>
    <w:rsid w:val="00A94C43"/>
    <w:rsid w:val="00A953BB"/>
    <w:rsid w:val="00AA4C40"/>
    <w:rsid w:val="00AA50DA"/>
    <w:rsid w:val="00AA51F4"/>
    <w:rsid w:val="00AB4551"/>
    <w:rsid w:val="00AB7127"/>
    <w:rsid w:val="00AB7650"/>
    <w:rsid w:val="00AB7CDD"/>
    <w:rsid w:val="00AC212E"/>
    <w:rsid w:val="00AC2CE5"/>
    <w:rsid w:val="00AD0EEA"/>
    <w:rsid w:val="00AD12FA"/>
    <w:rsid w:val="00AE1FA0"/>
    <w:rsid w:val="00AE25B7"/>
    <w:rsid w:val="00AE406D"/>
    <w:rsid w:val="00AE5065"/>
    <w:rsid w:val="00AE7656"/>
    <w:rsid w:val="00AF0D8A"/>
    <w:rsid w:val="00AF4AD5"/>
    <w:rsid w:val="00AF78C3"/>
    <w:rsid w:val="00B00361"/>
    <w:rsid w:val="00B0095E"/>
    <w:rsid w:val="00B03C11"/>
    <w:rsid w:val="00B03CDA"/>
    <w:rsid w:val="00B07BC2"/>
    <w:rsid w:val="00B13CDC"/>
    <w:rsid w:val="00B415BA"/>
    <w:rsid w:val="00B447A8"/>
    <w:rsid w:val="00B645B5"/>
    <w:rsid w:val="00B65621"/>
    <w:rsid w:val="00B8090D"/>
    <w:rsid w:val="00B87DFB"/>
    <w:rsid w:val="00B925B0"/>
    <w:rsid w:val="00B96711"/>
    <w:rsid w:val="00B9723B"/>
    <w:rsid w:val="00BA00F0"/>
    <w:rsid w:val="00BA1E08"/>
    <w:rsid w:val="00BA339B"/>
    <w:rsid w:val="00BA4548"/>
    <w:rsid w:val="00BA47B3"/>
    <w:rsid w:val="00BB227D"/>
    <w:rsid w:val="00BB2C12"/>
    <w:rsid w:val="00BB4771"/>
    <w:rsid w:val="00BC2219"/>
    <w:rsid w:val="00BC25FC"/>
    <w:rsid w:val="00BE286B"/>
    <w:rsid w:val="00BE2BAC"/>
    <w:rsid w:val="00BE5E00"/>
    <w:rsid w:val="00BE6D15"/>
    <w:rsid w:val="00BF0BEB"/>
    <w:rsid w:val="00C167FD"/>
    <w:rsid w:val="00C21D71"/>
    <w:rsid w:val="00C22FED"/>
    <w:rsid w:val="00C230C7"/>
    <w:rsid w:val="00C26E2F"/>
    <w:rsid w:val="00C2773A"/>
    <w:rsid w:val="00C27C5D"/>
    <w:rsid w:val="00C305F7"/>
    <w:rsid w:val="00C35C9D"/>
    <w:rsid w:val="00C36B2A"/>
    <w:rsid w:val="00C43E2C"/>
    <w:rsid w:val="00C517C4"/>
    <w:rsid w:val="00C5501A"/>
    <w:rsid w:val="00C61069"/>
    <w:rsid w:val="00C61E90"/>
    <w:rsid w:val="00C63230"/>
    <w:rsid w:val="00C84A9B"/>
    <w:rsid w:val="00C85AD3"/>
    <w:rsid w:val="00CA75EA"/>
    <w:rsid w:val="00CA75FD"/>
    <w:rsid w:val="00CB3615"/>
    <w:rsid w:val="00CC3812"/>
    <w:rsid w:val="00CD3C43"/>
    <w:rsid w:val="00CF201F"/>
    <w:rsid w:val="00CF2831"/>
    <w:rsid w:val="00D02434"/>
    <w:rsid w:val="00D0345E"/>
    <w:rsid w:val="00D03A62"/>
    <w:rsid w:val="00D13A71"/>
    <w:rsid w:val="00D17E93"/>
    <w:rsid w:val="00D20949"/>
    <w:rsid w:val="00D22D31"/>
    <w:rsid w:val="00D235D8"/>
    <w:rsid w:val="00D24D97"/>
    <w:rsid w:val="00D2502C"/>
    <w:rsid w:val="00D25E7F"/>
    <w:rsid w:val="00D27AD4"/>
    <w:rsid w:val="00D3056E"/>
    <w:rsid w:val="00D3618D"/>
    <w:rsid w:val="00D410FC"/>
    <w:rsid w:val="00D4751D"/>
    <w:rsid w:val="00D50700"/>
    <w:rsid w:val="00D55217"/>
    <w:rsid w:val="00D6102D"/>
    <w:rsid w:val="00D651F2"/>
    <w:rsid w:val="00D72AFC"/>
    <w:rsid w:val="00D72EC5"/>
    <w:rsid w:val="00D75BE8"/>
    <w:rsid w:val="00D76248"/>
    <w:rsid w:val="00D827F8"/>
    <w:rsid w:val="00D90160"/>
    <w:rsid w:val="00D90A1A"/>
    <w:rsid w:val="00D91783"/>
    <w:rsid w:val="00DA0FE7"/>
    <w:rsid w:val="00DA5C58"/>
    <w:rsid w:val="00DA5D41"/>
    <w:rsid w:val="00DA7652"/>
    <w:rsid w:val="00DB1FAA"/>
    <w:rsid w:val="00DB2668"/>
    <w:rsid w:val="00DB3913"/>
    <w:rsid w:val="00DB4DD4"/>
    <w:rsid w:val="00DB5207"/>
    <w:rsid w:val="00DB6126"/>
    <w:rsid w:val="00DB6FB2"/>
    <w:rsid w:val="00DC4389"/>
    <w:rsid w:val="00DC69FE"/>
    <w:rsid w:val="00DC7DE9"/>
    <w:rsid w:val="00DE564B"/>
    <w:rsid w:val="00DF0882"/>
    <w:rsid w:val="00DF3A41"/>
    <w:rsid w:val="00E003E5"/>
    <w:rsid w:val="00E25A48"/>
    <w:rsid w:val="00E314D3"/>
    <w:rsid w:val="00E33F5E"/>
    <w:rsid w:val="00E44B82"/>
    <w:rsid w:val="00E46CB8"/>
    <w:rsid w:val="00E5364A"/>
    <w:rsid w:val="00EA127C"/>
    <w:rsid w:val="00EB35E0"/>
    <w:rsid w:val="00EC2CF0"/>
    <w:rsid w:val="00EC5ECC"/>
    <w:rsid w:val="00ED165D"/>
    <w:rsid w:val="00ED27BE"/>
    <w:rsid w:val="00ED3398"/>
    <w:rsid w:val="00ED705B"/>
    <w:rsid w:val="00ED72AE"/>
    <w:rsid w:val="00EE082F"/>
    <w:rsid w:val="00EE2BCC"/>
    <w:rsid w:val="00EF0273"/>
    <w:rsid w:val="00EF0755"/>
    <w:rsid w:val="00EF1A7E"/>
    <w:rsid w:val="00F05187"/>
    <w:rsid w:val="00F07A94"/>
    <w:rsid w:val="00F21B08"/>
    <w:rsid w:val="00F2550D"/>
    <w:rsid w:val="00F26C2B"/>
    <w:rsid w:val="00F33944"/>
    <w:rsid w:val="00F41ED7"/>
    <w:rsid w:val="00F45CF3"/>
    <w:rsid w:val="00F52C8A"/>
    <w:rsid w:val="00F54057"/>
    <w:rsid w:val="00F5606E"/>
    <w:rsid w:val="00F713A7"/>
    <w:rsid w:val="00F74550"/>
    <w:rsid w:val="00F76B92"/>
    <w:rsid w:val="00F775A1"/>
    <w:rsid w:val="00F8458D"/>
    <w:rsid w:val="00F84643"/>
    <w:rsid w:val="00FB1415"/>
    <w:rsid w:val="00FB52AF"/>
    <w:rsid w:val="00FB59CB"/>
    <w:rsid w:val="00FB716F"/>
    <w:rsid w:val="00FC337D"/>
    <w:rsid w:val="00FD63AF"/>
    <w:rsid w:val="00FE43AB"/>
    <w:rsid w:val="00FE5E5D"/>
    <w:rsid w:val="00FF7EE5"/>
    <w:rsid w:val="0D249065"/>
    <w:rsid w:val="101259AD"/>
    <w:rsid w:val="1544ABDC"/>
    <w:rsid w:val="1D3D05EA"/>
    <w:rsid w:val="1D415185"/>
    <w:rsid w:val="206C5782"/>
    <w:rsid w:val="26862CC8"/>
    <w:rsid w:val="26B56A9B"/>
    <w:rsid w:val="26F9A99E"/>
    <w:rsid w:val="272F6DCA"/>
    <w:rsid w:val="28CD82C3"/>
    <w:rsid w:val="2A2BDD75"/>
    <w:rsid w:val="33E02C7D"/>
    <w:rsid w:val="3A8EE920"/>
    <w:rsid w:val="3AC4083E"/>
    <w:rsid w:val="3D2055BC"/>
    <w:rsid w:val="3E0D4C47"/>
    <w:rsid w:val="4102648A"/>
    <w:rsid w:val="4369362D"/>
    <w:rsid w:val="44771286"/>
    <w:rsid w:val="4734C86A"/>
    <w:rsid w:val="4A1683F4"/>
    <w:rsid w:val="5059DB6D"/>
    <w:rsid w:val="50EC605C"/>
    <w:rsid w:val="5254BFF5"/>
    <w:rsid w:val="53AFAD6B"/>
    <w:rsid w:val="561F96CA"/>
    <w:rsid w:val="56F6EE62"/>
    <w:rsid w:val="5782682B"/>
    <w:rsid w:val="592506A0"/>
    <w:rsid w:val="5A51E936"/>
    <w:rsid w:val="5BC9DE4D"/>
    <w:rsid w:val="5CAC2C6D"/>
    <w:rsid w:val="5EEC184B"/>
    <w:rsid w:val="5F70D113"/>
    <w:rsid w:val="5FD2A17B"/>
    <w:rsid w:val="613A2011"/>
    <w:rsid w:val="620188F0"/>
    <w:rsid w:val="6356054A"/>
    <w:rsid w:val="641E3161"/>
    <w:rsid w:val="66EC7098"/>
    <w:rsid w:val="695C26DF"/>
    <w:rsid w:val="6A3BAA49"/>
    <w:rsid w:val="7833CB20"/>
    <w:rsid w:val="7BB3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9D3A0406-8CE7-4EE7-90E2-F5817ADD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3B8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135D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35C9D"/>
    <w:pPr>
      <w:widowControl w:val="0"/>
      <w:autoSpaceDE w:val="0"/>
      <w:autoSpaceDN w:val="0"/>
      <w:ind w:left="12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1"/>
    <w:qFormat/>
    <w:rsid w:val="00CC3812"/>
    <w:pPr>
      <w:ind w:left="720"/>
    </w:pPr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2AE"/>
    <w:rPr>
      <w:rFonts w:ascii="Times New Roman" w:hAnsi="Times New Roman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72AE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D72AE"/>
    <w:rPr>
      <w:rFonts w:ascii="Segoe UI" w:hAnsi="Segoe UI" w:cs="Segoe UI" w:eastAsiaTheme="minorEastAsia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table" w:styleId="TableGrid">
    <w:name w:val="Table Grid"/>
    <w:basedOn w:val="TableNormal"/>
    <w:uiPriority w:val="59"/>
    <w:rsid w:val="006A3B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ckText">
    <w:name w:val="Block Text"/>
    <w:basedOn w:val="Normal"/>
    <w:rsid w:val="00B07BC2"/>
    <w:pPr>
      <w:numPr>
        <w:ilvl w:val="1"/>
        <w:numId w:val="36"/>
      </w:numPr>
      <w:spacing w:after="120"/>
      <w:jc w:val="both"/>
    </w:pPr>
    <w:rPr>
      <w:rFonts w:ascii="Arial" w:hAnsi="Arial"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D7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147"/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0147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6AC4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56AC4"/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C35C9D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C35C9D"/>
    <w:pPr>
      <w:widowControl w:val="0"/>
      <w:autoSpaceDE w:val="0"/>
      <w:autoSpaceDN w:val="0"/>
      <w:ind w:left="110"/>
    </w:pPr>
    <w:rPr>
      <w:rFonts w:ascii="Calibri" w:hAnsi="Calibri" w:eastAsia="Calibri" w:cs="Calibri"/>
    </w:rPr>
  </w:style>
  <w:style w:type="character" w:styleId="Heading1Char" w:customStyle="1">
    <w:name w:val="Heading 1 Char"/>
    <w:basedOn w:val="DefaultParagraphFont"/>
    <w:link w:val="Heading1"/>
    <w:uiPriority w:val="9"/>
    <w:rsid w:val="0002135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25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5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farad.org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11/relationships/people" Target="people.xml" Id="rId22" /><Relationship Type="http://schemas.microsoft.com/office/2020/10/relationships/intelligence" Target="intelligence2.xml" Id="R3354dbed349c46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b1ce-b951-4e56-b079-cb9ae47e2062" xsi:nil="true"/>
    <lcf76f155ced4ddcb4097134ff3c332f xmlns="f5a7a863-5d69-405c-8cf6-bcbcafea22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0f8bf3dabcc8228d8e7a6e2daeaa10c9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53e1ef273d503b85692915d6126eb9cb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C592D-3919-0148-B27A-DD3FD8EC7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b5e07875-f62f-4f79-977b-bc0ca07c22ae"/>
    <ds:schemaRef ds:uri="cc9fd295-1a3d-4383-9b04-7a7392e91fd2"/>
  </ds:schemaRefs>
</ds:datastoreItem>
</file>

<file path=customXml/itemProps3.xml><?xml version="1.0" encoding="utf-8"?>
<ds:datastoreItem xmlns:ds="http://schemas.openxmlformats.org/officeDocument/2006/customXml" ds:itemID="{2F4681AC-55B8-4345-8C22-1D2A76DA304A}"/>
</file>

<file path=customXml/itemProps4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Cantamessa, Lauren</dc:creator>
  <keywords/>
  <dc:description/>
  <lastModifiedBy>Dorgan, Diane</lastModifiedBy>
  <revision>7</revision>
  <lastPrinted>2025-09-24T19:35:00.0000000Z</lastPrinted>
  <dcterms:created xsi:type="dcterms:W3CDTF">2025-10-09T15:42:00.0000000Z</dcterms:created>
  <dcterms:modified xsi:type="dcterms:W3CDTF">2025-10-28T14:21:11.6712597Z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MediaServiceImageTags">
    <vt:lpwstr/>
  </property>
  <property fmtid="{D5CDD505-2E9C-101B-9397-08002B2CF9AE}" pid="4" name="GrammarlyDocumentId">
    <vt:lpwstr>1d0d027c41c6e1fb8851d8a3538b2b4626516c373121df7bd055ce07dfa31221</vt:lpwstr>
  </property>
</Properties>
</file>