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D3BD7" w14:textId="77777777" w:rsidR="00870ED9" w:rsidRDefault="00870ED9" w:rsidP="00A87A27">
      <w:pPr>
        <w:pStyle w:val="NoSpacing"/>
      </w:pPr>
    </w:p>
    <w:p w14:paraId="77027ED2" w14:textId="77777777" w:rsidR="00870ED9" w:rsidRDefault="00870ED9" w:rsidP="00A87A27">
      <w:pPr>
        <w:pStyle w:val="NoSpacing"/>
      </w:pPr>
    </w:p>
    <w:tbl>
      <w:tblPr>
        <w:tblW w:w="5220" w:type="dxa"/>
        <w:tblInd w:w="-5" w:type="dxa"/>
        <w:tblLook w:val="04A0" w:firstRow="1" w:lastRow="0" w:firstColumn="1" w:lastColumn="0" w:noHBand="0" w:noVBand="1"/>
      </w:tblPr>
      <w:tblGrid>
        <w:gridCol w:w="1314"/>
        <w:gridCol w:w="3906"/>
      </w:tblGrid>
      <w:tr w:rsidR="00A87A27" w:rsidRPr="00E9662C" w14:paraId="0B05F592" w14:textId="77777777" w:rsidTr="00A87A27">
        <w:trPr>
          <w:trHeight w:val="442"/>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69DE2A34" w14:textId="77777777" w:rsidR="00A87A27" w:rsidRPr="00E9662C" w:rsidRDefault="00A87A27" w:rsidP="009D389D">
            <w:pPr>
              <w:spacing w:after="0" w:line="240" w:lineRule="auto"/>
              <w:rPr>
                <w:rFonts w:ascii="Calibri" w:eastAsia="Times New Roman" w:hAnsi="Calibri" w:cs="Times New Roman"/>
                <w:b/>
                <w:bCs/>
                <w:color w:val="FFFFFF"/>
                <w:sz w:val="32"/>
                <w:szCs w:val="32"/>
              </w:rPr>
            </w:pPr>
            <w:bookmarkStart w:id="0" w:name="_Hlk165011220"/>
            <w:r w:rsidRPr="00E9662C">
              <w:rPr>
                <w:rFonts w:ascii="Calibri" w:eastAsia="Times New Roman" w:hAnsi="Calibri" w:cs="Times New Roman"/>
                <w:b/>
                <w:bCs/>
                <w:color w:val="FFFFFF"/>
                <w:sz w:val="32"/>
                <w:szCs w:val="32"/>
              </w:rPr>
              <w:t>CHARACTERISTICS</w:t>
            </w:r>
          </w:p>
        </w:tc>
      </w:tr>
      <w:tr w:rsidR="00A87A27" w:rsidRPr="00E9662C" w14:paraId="26B3DD7A" w14:textId="77777777" w:rsidTr="00A87A27">
        <w:trPr>
          <w:trHeight w:val="631"/>
        </w:trPr>
        <w:tc>
          <w:tcPr>
            <w:tcW w:w="1314" w:type="dxa"/>
            <w:tcBorders>
              <w:top w:val="nil"/>
              <w:left w:val="single" w:sz="4" w:space="0" w:color="auto"/>
              <w:bottom w:val="single" w:sz="4" w:space="0" w:color="auto"/>
              <w:right w:val="single" w:sz="4" w:space="0" w:color="auto"/>
            </w:tcBorders>
            <w:shd w:val="clear" w:color="auto" w:fill="auto"/>
            <w:noWrap/>
            <w:vAlign w:val="bottom"/>
            <w:hideMark/>
          </w:tcPr>
          <w:p w14:paraId="7EAA8BF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Morphology</w:t>
            </w:r>
          </w:p>
        </w:tc>
        <w:tc>
          <w:tcPr>
            <w:tcW w:w="3906" w:type="dxa"/>
            <w:tcBorders>
              <w:top w:val="nil"/>
              <w:left w:val="nil"/>
              <w:bottom w:val="single" w:sz="4" w:space="0" w:color="auto"/>
              <w:right w:val="single" w:sz="4" w:space="0" w:color="auto"/>
            </w:tcBorders>
            <w:shd w:val="clear" w:color="auto" w:fill="auto"/>
            <w:vAlign w:val="bottom"/>
            <w:hideMark/>
          </w:tcPr>
          <w:p w14:paraId="6FC9AB0C" w14:textId="4BA60210" w:rsidR="00A87A27" w:rsidRPr="00E9662C" w:rsidRDefault="00E04E97" w:rsidP="009D389D">
            <w:pPr>
              <w:spacing w:after="0" w:line="240" w:lineRule="auto"/>
              <w:rPr>
                <w:rFonts w:ascii="Calibri" w:eastAsia="Times New Roman" w:hAnsi="Calibri" w:cs="Times New Roman"/>
                <w:color w:val="000000"/>
              </w:rPr>
            </w:pPr>
            <w:r w:rsidRPr="00E04E97">
              <w:rPr>
                <w:rFonts w:ascii="Calibri" w:eastAsia="Times New Roman" w:hAnsi="Calibri" w:cs="Times New Roman"/>
                <w:color w:val="000000"/>
              </w:rPr>
              <w:t>Non-sporulating, aerobic, and Gram-negative rods that form moist, metallic colonies when plated. These colonies are usually pigmented yellow. They form biofilms and have efflux pumps in their membranes that significantly decrease the effectiveness of antibiotics.</w:t>
            </w:r>
          </w:p>
        </w:tc>
      </w:tr>
      <w:tr w:rsidR="00A87A27" w:rsidRPr="00E9662C" w14:paraId="5A527E46"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45D5F" w14:textId="77777777" w:rsidR="00A87A27" w:rsidRPr="00E9662C"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Disease</w:t>
            </w:r>
          </w:p>
        </w:tc>
        <w:tc>
          <w:tcPr>
            <w:tcW w:w="3906" w:type="dxa"/>
            <w:tcBorders>
              <w:top w:val="single" w:sz="4" w:space="0" w:color="auto"/>
              <w:left w:val="nil"/>
              <w:bottom w:val="single" w:sz="4" w:space="0" w:color="auto"/>
              <w:right w:val="single" w:sz="4" w:space="0" w:color="auto"/>
            </w:tcBorders>
            <w:shd w:val="clear" w:color="auto" w:fill="auto"/>
            <w:vAlign w:val="bottom"/>
            <w:hideMark/>
          </w:tcPr>
          <w:p w14:paraId="7C2CB617" w14:textId="3AF40D72" w:rsidR="00A87A27" w:rsidRPr="00E9662C" w:rsidRDefault="00E04E97" w:rsidP="009D389D">
            <w:pPr>
              <w:spacing w:after="0" w:line="240" w:lineRule="auto"/>
              <w:rPr>
                <w:rFonts w:ascii="Calibri" w:eastAsia="Times New Roman" w:hAnsi="Calibri" w:cs="Times New Roman"/>
                <w:color w:val="000000"/>
              </w:rPr>
            </w:pPr>
            <w:r w:rsidRPr="00E04E97">
              <w:rPr>
                <w:rFonts w:ascii="Calibri" w:eastAsia="Times New Roman" w:hAnsi="Calibri" w:cs="Times New Roman"/>
                <w:color w:val="000000"/>
              </w:rPr>
              <w:t>Biliary sepsis, emerging pathogen in cystic fibrosis</w:t>
            </w:r>
            <w:r>
              <w:rPr>
                <w:rFonts w:ascii="Calibri" w:eastAsia="Times New Roman" w:hAnsi="Calibri" w:cs="Times New Roman"/>
                <w:color w:val="000000"/>
              </w:rPr>
              <w:t xml:space="preserve"> individuals</w:t>
            </w:r>
            <w:r w:rsidRPr="00E04E97">
              <w:rPr>
                <w:rFonts w:ascii="Calibri" w:eastAsia="Times New Roman" w:hAnsi="Calibri" w:cs="Times New Roman"/>
                <w:color w:val="000000"/>
              </w:rPr>
              <w:t>.</w:t>
            </w:r>
          </w:p>
        </w:tc>
      </w:tr>
      <w:tr w:rsidR="00A87A27" w:rsidRPr="00E9662C" w14:paraId="3E20BECF" w14:textId="77777777" w:rsidTr="00A87A27">
        <w:trPr>
          <w:trHeight w:val="315"/>
        </w:trPr>
        <w:tc>
          <w:tcPr>
            <w:tcW w:w="13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F41" w14:textId="77777777" w:rsidR="00A87A27" w:rsidRDefault="00A87A27"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Zoonosis</w:t>
            </w:r>
          </w:p>
        </w:tc>
        <w:tc>
          <w:tcPr>
            <w:tcW w:w="3906" w:type="dxa"/>
            <w:tcBorders>
              <w:top w:val="single" w:sz="4" w:space="0" w:color="auto"/>
              <w:left w:val="nil"/>
              <w:bottom w:val="single" w:sz="4" w:space="0" w:color="auto"/>
              <w:right w:val="single" w:sz="4" w:space="0" w:color="auto"/>
            </w:tcBorders>
            <w:shd w:val="clear" w:color="auto" w:fill="auto"/>
            <w:vAlign w:val="bottom"/>
          </w:tcPr>
          <w:p w14:paraId="3FF892B3" w14:textId="1722BA12" w:rsidR="00A87A27" w:rsidRPr="00C946D1" w:rsidRDefault="00597370" w:rsidP="009D389D">
            <w:pPr>
              <w:spacing w:after="0" w:line="240" w:lineRule="auto"/>
              <w:rPr>
                <w:rFonts w:ascii="Calibri" w:eastAsia="Times New Roman" w:hAnsi="Calibri" w:cs="Times New Roman"/>
                <w:color w:val="000000"/>
              </w:rPr>
            </w:pPr>
            <w:r w:rsidRPr="00597370">
              <w:rPr>
                <w:rFonts w:ascii="Calibri" w:eastAsia="Times New Roman" w:hAnsi="Calibri" w:cs="Times New Roman"/>
                <w:color w:val="000000"/>
              </w:rPr>
              <w:t>Unknown.</w:t>
            </w:r>
          </w:p>
        </w:tc>
      </w:tr>
      <w:bookmarkEnd w:id="0"/>
    </w:tbl>
    <w:p w14:paraId="38F571DE" w14:textId="77777777" w:rsidR="00A87A27" w:rsidRDefault="00A87A27" w:rsidP="00A87A27">
      <w:pPr>
        <w:pStyle w:val="NoSpacing"/>
      </w:pPr>
    </w:p>
    <w:tbl>
      <w:tblPr>
        <w:tblW w:w="5220" w:type="dxa"/>
        <w:tblInd w:w="-5" w:type="dxa"/>
        <w:tblLook w:val="04A0" w:firstRow="1" w:lastRow="0" w:firstColumn="1" w:lastColumn="0" w:noHBand="0" w:noVBand="1"/>
      </w:tblPr>
      <w:tblGrid>
        <w:gridCol w:w="1388"/>
        <w:gridCol w:w="3832"/>
      </w:tblGrid>
      <w:tr w:rsidR="00A87A27" w:rsidRPr="00E9662C" w14:paraId="6F89E7B7" w14:textId="77777777" w:rsidTr="00A87A27">
        <w:trPr>
          <w:trHeight w:val="397"/>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35B15801" w14:textId="77777777" w:rsidR="00A87A27" w:rsidRPr="00E9662C" w:rsidRDefault="00A87A27"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HEALTH HAZARDS</w:t>
            </w:r>
          </w:p>
        </w:tc>
      </w:tr>
      <w:tr w:rsidR="00A87A27" w:rsidRPr="00E9662C" w14:paraId="7B1487BF"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188B5104"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Host Range</w:t>
            </w:r>
          </w:p>
        </w:tc>
        <w:tc>
          <w:tcPr>
            <w:tcW w:w="3832" w:type="dxa"/>
            <w:tcBorders>
              <w:top w:val="nil"/>
              <w:left w:val="nil"/>
              <w:bottom w:val="single" w:sz="4" w:space="0" w:color="auto"/>
              <w:right w:val="single" w:sz="4" w:space="0" w:color="auto"/>
            </w:tcBorders>
            <w:shd w:val="clear" w:color="auto" w:fill="auto"/>
            <w:noWrap/>
            <w:vAlign w:val="bottom"/>
            <w:hideMark/>
          </w:tcPr>
          <w:p w14:paraId="33AFD1E8" w14:textId="63696711" w:rsidR="00A87A27" w:rsidRPr="00E9662C" w:rsidRDefault="00E04E97" w:rsidP="009D389D">
            <w:pPr>
              <w:spacing w:after="0" w:line="240" w:lineRule="auto"/>
              <w:rPr>
                <w:rFonts w:ascii="Calibri" w:eastAsia="Times New Roman" w:hAnsi="Calibri" w:cs="Times New Roman"/>
                <w:color w:val="000000"/>
              </w:rPr>
            </w:pPr>
            <w:r w:rsidRPr="00E04E97">
              <w:rPr>
                <w:rFonts w:ascii="Calibri" w:eastAsia="Times New Roman" w:hAnsi="Calibri" w:cs="Times New Roman"/>
                <w:color w:val="000000"/>
              </w:rPr>
              <w:t xml:space="preserve">B. </w:t>
            </w:r>
            <w:proofErr w:type="spellStart"/>
            <w:r w:rsidRPr="00E04E97">
              <w:rPr>
                <w:rFonts w:ascii="Calibri" w:eastAsia="Times New Roman" w:hAnsi="Calibri" w:cs="Times New Roman"/>
                <w:color w:val="000000"/>
              </w:rPr>
              <w:t>contaminans</w:t>
            </w:r>
            <w:proofErr w:type="spellEnd"/>
            <w:r w:rsidRPr="00E04E97">
              <w:rPr>
                <w:rFonts w:ascii="Calibri" w:eastAsia="Times New Roman" w:hAnsi="Calibri" w:cs="Times New Roman"/>
                <w:color w:val="000000"/>
              </w:rPr>
              <w:t xml:space="preserve"> is found </w:t>
            </w:r>
            <w:proofErr w:type="gramStart"/>
            <w:r w:rsidRPr="00E04E97">
              <w:rPr>
                <w:rFonts w:ascii="Calibri" w:eastAsia="Times New Roman" w:hAnsi="Calibri" w:cs="Times New Roman"/>
                <w:color w:val="000000"/>
              </w:rPr>
              <w:t>is</w:t>
            </w:r>
            <w:proofErr w:type="gramEnd"/>
            <w:r w:rsidRPr="00E04E97">
              <w:rPr>
                <w:rFonts w:ascii="Calibri" w:eastAsia="Times New Roman" w:hAnsi="Calibri" w:cs="Times New Roman"/>
                <w:color w:val="000000"/>
              </w:rPr>
              <w:t xml:space="preserve"> a large range of environments. Soil, plants, sheep with mastitis, nasal sprays and human built water reservoirs.</w:t>
            </w:r>
          </w:p>
        </w:tc>
      </w:tr>
      <w:tr w:rsidR="00A87A27" w:rsidRPr="00E9662C" w14:paraId="5469F1F3"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hideMark/>
          </w:tcPr>
          <w:p w14:paraId="5DA89BC0"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Modes of Transmission</w:t>
            </w:r>
          </w:p>
        </w:tc>
        <w:tc>
          <w:tcPr>
            <w:tcW w:w="3832" w:type="dxa"/>
            <w:tcBorders>
              <w:top w:val="nil"/>
              <w:left w:val="nil"/>
              <w:bottom w:val="single" w:sz="4" w:space="0" w:color="auto"/>
              <w:right w:val="single" w:sz="4" w:space="0" w:color="auto"/>
            </w:tcBorders>
            <w:shd w:val="clear" w:color="auto" w:fill="auto"/>
            <w:vAlign w:val="bottom"/>
            <w:hideMark/>
          </w:tcPr>
          <w:p w14:paraId="286C0E36" w14:textId="5D46E1E7" w:rsidR="00A87A27" w:rsidRPr="00E9662C" w:rsidRDefault="00597370" w:rsidP="009D389D">
            <w:pPr>
              <w:spacing w:after="0" w:line="240" w:lineRule="auto"/>
              <w:rPr>
                <w:rFonts w:ascii="Calibri" w:eastAsia="Times New Roman" w:hAnsi="Calibri" w:cs="Times New Roman"/>
                <w:color w:val="000000"/>
              </w:rPr>
            </w:pPr>
            <w:r w:rsidRPr="00597370">
              <w:rPr>
                <w:rFonts w:ascii="Calibri" w:eastAsia="Times New Roman" w:hAnsi="Calibri" w:cs="Times New Roman"/>
                <w:color w:val="000000"/>
              </w:rPr>
              <w:t xml:space="preserve">Unknown. </w:t>
            </w:r>
            <w:r w:rsidR="00E04E97" w:rsidRPr="00E04E97">
              <w:rPr>
                <w:rFonts w:ascii="Calibri" w:eastAsia="Times New Roman" w:hAnsi="Calibri" w:cs="Times New Roman"/>
                <w:color w:val="000000"/>
              </w:rPr>
              <w:t>Highly transmissible between susceptible patients.</w:t>
            </w:r>
          </w:p>
        </w:tc>
      </w:tr>
      <w:tr w:rsidR="00A87A27" w:rsidRPr="00E9662C" w14:paraId="40F3DED7"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7F73EA4A"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Signs and Symptoms</w:t>
            </w:r>
          </w:p>
        </w:tc>
        <w:tc>
          <w:tcPr>
            <w:tcW w:w="3832" w:type="dxa"/>
            <w:tcBorders>
              <w:top w:val="nil"/>
              <w:left w:val="nil"/>
              <w:bottom w:val="single" w:sz="4" w:space="0" w:color="auto"/>
              <w:right w:val="single" w:sz="4" w:space="0" w:color="auto"/>
            </w:tcBorders>
            <w:shd w:val="clear" w:color="auto" w:fill="auto"/>
            <w:vAlign w:val="bottom"/>
          </w:tcPr>
          <w:p w14:paraId="1CF0121F" w14:textId="441170F3" w:rsidR="00A87A27" w:rsidRPr="00E9662C" w:rsidRDefault="00E04E97" w:rsidP="009D389D">
            <w:pPr>
              <w:spacing w:after="0" w:line="240" w:lineRule="auto"/>
              <w:rPr>
                <w:rFonts w:ascii="Calibri" w:eastAsia="Times New Roman" w:hAnsi="Calibri" w:cs="Times New Roman"/>
                <w:color w:val="000000"/>
              </w:rPr>
            </w:pPr>
            <w:r w:rsidRPr="00E04E97">
              <w:rPr>
                <w:rFonts w:ascii="Calibri" w:eastAsia="Times New Roman" w:hAnsi="Calibri" w:cs="Times New Roman"/>
                <w:color w:val="000000"/>
              </w:rPr>
              <w:t>Colonization, pneumonia, septicemia, and even a urinary tract infection.</w:t>
            </w:r>
          </w:p>
        </w:tc>
      </w:tr>
      <w:tr w:rsidR="00A87A27" w:rsidRPr="00E9662C" w14:paraId="365B06C0" w14:textId="77777777" w:rsidTr="00A87A27">
        <w:trPr>
          <w:trHeight w:val="567"/>
        </w:trPr>
        <w:tc>
          <w:tcPr>
            <w:tcW w:w="1388" w:type="dxa"/>
            <w:tcBorders>
              <w:top w:val="nil"/>
              <w:left w:val="single" w:sz="4" w:space="0" w:color="auto"/>
              <w:bottom w:val="single" w:sz="4" w:space="0" w:color="auto"/>
              <w:right w:val="single" w:sz="4" w:space="0" w:color="auto"/>
            </w:tcBorders>
            <w:shd w:val="clear" w:color="auto" w:fill="auto"/>
            <w:vAlign w:val="bottom"/>
          </w:tcPr>
          <w:p w14:paraId="66B8C50E"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Infectious Dose</w:t>
            </w:r>
          </w:p>
        </w:tc>
        <w:tc>
          <w:tcPr>
            <w:tcW w:w="3832" w:type="dxa"/>
            <w:tcBorders>
              <w:top w:val="nil"/>
              <w:left w:val="nil"/>
              <w:bottom w:val="single" w:sz="4" w:space="0" w:color="auto"/>
              <w:right w:val="single" w:sz="4" w:space="0" w:color="auto"/>
            </w:tcBorders>
            <w:shd w:val="clear" w:color="auto" w:fill="auto"/>
            <w:vAlign w:val="bottom"/>
          </w:tcPr>
          <w:p w14:paraId="596C99F4" w14:textId="0C838719" w:rsidR="00A87A27" w:rsidRPr="00E9662C" w:rsidRDefault="003667F2"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w:t>
            </w:r>
            <w:r w:rsidR="00A87A27">
              <w:rPr>
                <w:rFonts w:ascii="Calibri" w:eastAsia="Times New Roman" w:hAnsi="Calibri" w:cs="Times New Roman"/>
                <w:color w:val="000000"/>
              </w:rPr>
              <w:t>nknown</w:t>
            </w:r>
            <w:r>
              <w:rPr>
                <w:rFonts w:ascii="Calibri" w:eastAsia="Times New Roman" w:hAnsi="Calibri" w:cs="Times New Roman"/>
                <w:color w:val="000000"/>
              </w:rPr>
              <w:t>.</w:t>
            </w:r>
          </w:p>
        </w:tc>
      </w:tr>
      <w:tr w:rsidR="00A87A27" w:rsidRPr="00E9662C" w14:paraId="13D7B4AD" w14:textId="77777777" w:rsidTr="00A87A27">
        <w:trPr>
          <w:trHeight w:val="283"/>
        </w:trPr>
        <w:tc>
          <w:tcPr>
            <w:tcW w:w="1388" w:type="dxa"/>
            <w:tcBorders>
              <w:top w:val="nil"/>
              <w:left w:val="single" w:sz="4" w:space="0" w:color="auto"/>
              <w:bottom w:val="single" w:sz="4" w:space="0" w:color="auto"/>
              <w:right w:val="single" w:sz="4" w:space="0" w:color="auto"/>
            </w:tcBorders>
            <w:shd w:val="clear" w:color="auto" w:fill="auto"/>
            <w:noWrap/>
            <w:vAlign w:val="bottom"/>
            <w:hideMark/>
          </w:tcPr>
          <w:p w14:paraId="5D1EB6CF" w14:textId="77777777" w:rsidR="00A87A27" w:rsidRPr="00E9662C" w:rsidRDefault="00A87A27"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Incubation Period</w:t>
            </w:r>
          </w:p>
        </w:tc>
        <w:tc>
          <w:tcPr>
            <w:tcW w:w="3832" w:type="dxa"/>
            <w:tcBorders>
              <w:top w:val="nil"/>
              <w:left w:val="nil"/>
              <w:bottom w:val="single" w:sz="4" w:space="0" w:color="auto"/>
              <w:right w:val="single" w:sz="4" w:space="0" w:color="auto"/>
            </w:tcBorders>
            <w:shd w:val="clear" w:color="auto" w:fill="auto"/>
            <w:noWrap/>
            <w:vAlign w:val="bottom"/>
            <w:hideMark/>
          </w:tcPr>
          <w:p w14:paraId="7E5812D7" w14:textId="3138200B" w:rsidR="00A87A27" w:rsidRPr="00E9662C" w:rsidRDefault="003667F2"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U</w:t>
            </w:r>
            <w:r w:rsidR="00A87A27" w:rsidRPr="00B76C35">
              <w:rPr>
                <w:rFonts w:ascii="Calibri" w:eastAsia="Times New Roman" w:hAnsi="Calibri" w:cs="Times New Roman"/>
                <w:color w:val="000000"/>
              </w:rPr>
              <w:t>nknown</w:t>
            </w:r>
            <w:r>
              <w:rPr>
                <w:rFonts w:ascii="Calibri" w:eastAsia="Times New Roman" w:hAnsi="Calibri" w:cs="Times New Roman"/>
                <w:color w:val="000000"/>
              </w:rPr>
              <w:t xml:space="preserve">. </w:t>
            </w:r>
          </w:p>
        </w:tc>
      </w:tr>
    </w:tbl>
    <w:p w14:paraId="4217B890" w14:textId="77777777" w:rsidR="00A87A27" w:rsidRDefault="00A87A27" w:rsidP="00A87A27">
      <w:pPr>
        <w:pStyle w:val="NoSpacing"/>
      </w:pPr>
    </w:p>
    <w:tbl>
      <w:tblPr>
        <w:tblW w:w="5220" w:type="dxa"/>
        <w:tblInd w:w="-5" w:type="dxa"/>
        <w:tblLook w:val="04A0" w:firstRow="1" w:lastRow="0" w:firstColumn="1" w:lastColumn="0" w:noHBand="0" w:noVBand="1"/>
      </w:tblPr>
      <w:tblGrid>
        <w:gridCol w:w="1474"/>
        <w:gridCol w:w="3746"/>
      </w:tblGrid>
      <w:tr w:rsidR="00870ED9" w:rsidRPr="00E9662C" w14:paraId="76438859" w14:textId="77777777" w:rsidTr="00870ED9">
        <w:trPr>
          <w:trHeight w:val="406"/>
        </w:trPr>
        <w:tc>
          <w:tcPr>
            <w:tcW w:w="522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A930C1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MEDICAL PRECAUTIONS/TREATMENT</w:t>
            </w:r>
          </w:p>
        </w:tc>
      </w:tr>
      <w:tr w:rsidR="00870ED9" w:rsidRPr="00E9662C" w14:paraId="5CFB220D"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17D2AEF4"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Prophylaxis</w:t>
            </w:r>
          </w:p>
        </w:tc>
        <w:tc>
          <w:tcPr>
            <w:tcW w:w="3746" w:type="dxa"/>
            <w:tcBorders>
              <w:top w:val="nil"/>
              <w:left w:val="nil"/>
              <w:bottom w:val="single" w:sz="4" w:space="0" w:color="auto"/>
              <w:right w:val="single" w:sz="4" w:space="0" w:color="auto"/>
            </w:tcBorders>
            <w:shd w:val="clear" w:color="auto" w:fill="auto"/>
            <w:vAlign w:val="bottom"/>
            <w:hideMark/>
          </w:tcPr>
          <w:p w14:paraId="088E7A6B" w14:textId="77777777" w:rsidR="00870ED9" w:rsidRPr="00E9662C" w:rsidRDefault="00870ED9" w:rsidP="009D389D">
            <w:pPr>
              <w:spacing w:after="0" w:line="240" w:lineRule="auto"/>
              <w:rPr>
                <w:rFonts w:ascii="Calibri" w:eastAsia="Times New Roman" w:hAnsi="Calibri" w:cs="Times New Roman"/>
                <w:color w:val="000000"/>
              </w:rPr>
            </w:pPr>
            <w:proofErr w:type="gramStart"/>
            <w:r w:rsidRPr="00E9662C">
              <w:rPr>
                <w:rFonts w:ascii="Calibri" w:eastAsia="Times New Roman" w:hAnsi="Calibri" w:cs="Times New Roman"/>
                <w:color w:val="000000"/>
              </w:rPr>
              <w:t>None available</w:t>
            </w:r>
            <w:proofErr w:type="gramEnd"/>
            <w:r w:rsidRPr="00E9662C">
              <w:rPr>
                <w:rFonts w:ascii="Calibri" w:eastAsia="Times New Roman" w:hAnsi="Calibri" w:cs="Times New Roman"/>
                <w:color w:val="000000"/>
              </w:rPr>
              <w:t>.</w:t>
            </w:r>
          </w:p>
        </w:tc>
      </w:tr>
      <w:tr w:rsidR="00870ED9" w:rsidRPr="00E9662C" w14:paraId="2D0B70AB"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9563BFE"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Vaccines</w:t>
            </w:r>
          </w:p>
        </w:tc>
        <w:tc>
          <w:tcPr>
            <w:tcW w:w="3746" w:type="dxa"/>
            <w:tcBorders>
              <w:top w:val="nil"/>
              <w:left w:val="nil"/>
              <w:bottom w:val="single" w:sz="4" w:space="0" w:color="auto"/>
              <w:right w:val="single" w:sz="4" w:space="0" w:color="auto"/>
            </w:tcBorders>
            <w:shd w:val="clear" w:color="auto" w:fill="auto"/>
            <w:vAlign w:val="bottom"/>
            <w:hideMark/>
          </w:tcPr>
          <w:p w14:paraId="6C484EFF" w14:textId="77777777" w:rsidR="00870ED9" w:rsidRPr="00E9662C" w:rsidRDefault="00870ED9" w:rsidP="009D389D">
            <w:pPr>
              <w:spacing w:after="0" w:line="240" w:lineRule="auto"/>
              <w:rPr>
                <w:rFonts w:ascii="Calibri" w:eastAsia="Times New Roman" w:hAnsi="Calibri" w:cs="Times New Roman"/>
                <w:color w:val="000000"/>
              </w:rPr>
            </w:pPr>
            <w:proofErr w:type="gramStart"/>
            <w:r w:rsidRPr="00E9662C">
              <w:rPr>
                <w:rFonts w:ascii="Calibri" w:eastAsia="Times New Roman" w:hAnsi="Calibri" w:cs="Times New Roman"/>
                <w:color w:val="000000"/>
              </w:rPr>
              <w:t>None available</w:t>
            </w:r>
            <w:proofErr w:type="gramEnd"/>
            <w:r w:rsidRPr="00E9662C">
              <w:rPr>
                <w:rFonts w:ascii="Calibri" w:eastAsia="Times New Roman" w:hAnsi="Calibri" w:cs="Times New Roman"/>
                <w:color w:val="000000"/>
              </w:rPr>
              <w:t>.</w:t>
            </w:r>
          </w:p>
        </w:tc>
      </w:tr>
      <w:tr w:rsidR="00870ED9" w:rsidRPr="00E9662C" w14:paraId="7CD49172" w14:textId="77777777" w:rsidTr="00870ED9">
        <w:trPr>
          <w:trHeight w:val="593"/>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2AEE167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Treatment</w:t>
            </w:r>
          </w:p>
        </w:tc>
        <w:tc>
          <w:tcPr>
            <w:tcW w:w="3746" w:type="dxa"/>
            <w:tcBorders>
              <w:top w:val="nil"/>
              <w:left w:val="nil"/>
              <w:bottom w:val="single" w:sz="4" w:space="0" w:color="auto"/>
              <w:right w:val="single" w:sz="4" w:space="0" w:color="auto"/>
            </w:tcBorders>
            <w:shd w:val="clear" w:color="auto" w:fill="auto"/>
            <w:vAlign w:val="bottom"/>
            <w:hideMark/>
          </w:tcPr>
          <w:p w14:paraId="0AE135AB" w14:textId="42BAD695" w:rsidR="00870ED9" w:rsidRPr="00E9662C" w:rsidRDefault="00E04E97" w:rsidP="009D389D">
            <w:pPr>
              <w:spacing w:after="0" w:line="240" w:lineRule="auto"/>
              <w:rPr>
                <w:rFonts w:ascii="Calibri" w:eastAsia="Times New Roman" w:hAnsi="Calibri" w:cs="Times New Roman"/>
                <w:color w:val="000000"/>
              </w:rPr>
            </w:pPr>
            <w:r w:rsidRPr="00E04E97">
              <w:rPr>
                <w:rFonts w:ascii="Calibri" w:eastAsia="Times New Roman" w:hAnsi="Calibri" w:cs="Times New Roman"/>
                <w:color w:val="000000"/>
              </w:rPr>
              <w:t>piperacillin-tazobactam, ceftazidime, amikacin, colistin and trimethoprim-sulfamethoxazole.</w:t>
            </w:r>
          </w:p>
        </w:tc>
      </w:tr>
      <w:tr w:rsidR="00870ED9" w:rsidRPr="00E9662C" w14:paraId="7601821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01DCC8B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Surveillance</w:t>
            </w:r>
          </w:p>
        </w:tc>
        <w:tc>
          <w:tcPr>
            <w:tcW w:w="3746" w:type="dxa"/>
            <w:tcBorders>
              <w:top w:val="nil"/>
              <w:left w:val="nil"/>
              <w:bottom w:val="single" w:sz="4" w:space="0" w:color="auto"/>
              <w:right w:val="single" w:sz="4" w:space="0" w:color="auto"/>
            </w:tcBorders>
            <w:shd w:val="clear" w:color="auto" w:fill="auto"/>
            <w:vAlign w:val="bottom"/>
            <w:hideMark/>
          </w:tcPr>
          <w:p w14:paraId="0E0BCE99"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Monitor for symptoms.</w:t>
            </w:r>
          </w:p>
        </w:tc>
      </w:tr>
      <w:tr w:rsidR="00870ED9" w:rsidRPr="00E9662C" w14:paraId="41D85122" w14:textId="77777777" w:rsidTr="00870ED9">
        <w:trPr>
          <w:trHeight w:val="290"/>
        </w:trPr>
        <w:tc>
          <w:tcPr>
            <w:tcW w:w="1474" w:type="dxa"/>
            <w:tcBorders>
              <w:top w:val="nil"/>
              <w:left w:val="single" w:sz="4" w:space="0" w:color="auto"/>
              <w:bottom w:val="single" w:sz="4" w:space="0" w:color="auto"/>
              <w:right w:val="single" w:sz="4" w:space="0" w:color="auto"/>
            </w:tcBorders>
            <w:shd w:val="clear" w:color="auto" w:fill="auto"/>
            <w:noWrap/>
            <w:vAlign w:val="bottom"/>
            <w:hideMark/>
          </w:tcPr>
          <w:p w14:paraId="32E7F01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MSU Requirements</w:t>
            </w:r>
          </w:p>
        </w:tc>
        <w:tc>
          <w:tcPr>
            <w:tcW w:w="3746" w:type="dxa"/>
            <w:tcBorders>
              <w:top w:val="nil"/>
              <w:left w:val="nil"/>
              <w:bottom w:val="single" w:sz="4" w:space="0" w:color="auto"/>
              <w:right w:val="single" w:sz="4" w:space="0" w:color="auto"/>
            </w:tcBorders>
            <w:shd w:val="clear" w:color="auto" w:fill="auto"/>
            <w:vAlign w:val="bottom"/>
            <w:hideMark/>
          </w:tcPr>
          <w:p w14:paraId="06F360E1" w14:textId="5286E9E1"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 any exposures</w:t>
            </w:r>
            <w:r w:rsidR="003667F2">
              <w:rPr>
                <w:rFonts w:ascii="Calibri" w:eastAsia="Times New Roman" w:hAnsi="Calibri" w:cs="Times New Roman"/>
                <w:color w:val="000000"/>
              </w:rPr>
              <w:t>.</w:t>
            </w:r>
          </w:p>
        </w:tc>
      </w:tr>
    </w:tbl>
    <w:p w14:paraId="03849AB3" w14:textId="77777777" w:rsidR="00A87A27" w:rsidRDefault="00A87A27" w:rsidP="00A87A27">
      <w:pPr>
        <w:pStyle w:val="NoSpacing"/>
      </w:pPr>
    </w:p>
    <w:p w14:paraId="24125572" w14:textId="77777777" w:rsidR="00870ED9" w:rsidRDefault="00870ED9" w:rsidP="00A87A27">
      <w:pPr>
        <w:pStyle w:val="NoSpacing"/>
      </w:pPr>
    </w:p>
    <w:p w14:paraId="6519EFC9" w14:textId="77777777" w:rsidR="00870ED9" w:rsidRDefault="00870ED9" w:rsidP="00A87A27">
      <w:pPr>
        <w:pStyle w:val="NoSpacing"/>
      </w:pPr>
    </w:p>
    <w:p w14:paraId="2E62DA40" w14:textId="77777777" w:rsidR="00E04E97" w:rsidRDefault="00E04E97" w:rsidP="00A87A27">
      <w:pPr>
        <w:pStyle w:val="NoSpacing"/>
      </w:pPr>
    </w:p>
    <w:p w14:paraId="5102D841" w14:textId="77777777" w:rsidR="00E04E97" w:rsidRDefault="00E04E97" w:rsidP="00A87A27">
      <w:pPr>
        <w:pStyle w:val="NoSpacing"/>
      </w:pPr>
    </w:p>
    <w:p w14:paraId="2AF7953A" w14:textId="77777777" w:rsidR="00E04E97" w:rsidRDefault="00E04E97" w:rsidP="00A87A27">
      <w:pPr>
        <w:pStyle w:val="NoSpacing"/>
      </w:pPr>
    </w:p>
    <w:p w14:paraId="5157842F" w14:textId="77777777" w:rsidR="00E04E97" w:rsidRDefault="00E04E97" w:rsidP="00A87A27">
      <w:pPr>
        <w:pStyle w:val="NoSpacing"/>
      </w:pPr>
    </w:p>
    <w:p w14:paraId="36DBD562" w14:textId="77777777" w:rsidR="00870ED9" w:rsidRDefault="00870ED9" w:rsidP="00A87A27">
      <w:pPr>
        <w:pStyle w:val="NoSpacing"/>
      </w:pPr>
    </w:p>
    <w:p w14:paraId="51252731" w14:textId="77777777" w:rsidR="00870ED9" w:rsidRDefault="00870ED9" w:rsidP="00A87A27">
      <w:pPr>
        <w:pStyle w:val="NoSpacing"/>
      </w:pPr>
    </w:p>
    <w:p w14:paraId="2F55BEA1" w14:textId="77777777" w:rsidR="00870ED9" w:rsidRDefault="00870ED9" w:rsidP="00A87A27">
      <w:pPr>
        <w:pStyle w:val="NoSpacing"/>
      </w:pPr>
    </w:p>
    <w:p w14:paraId="0D00A7CA" w14:textId="77777777" w:rsidR="00870ED9" w:rsidRDefault="00870ED9" w:rsidP="00A87A27">
      <w:pPr>
        <w:pStyle w:val="NoSpacing"/>
      </w:pPr>
    </w:p>
    <w:tbl>
      <w:tblPr>
        <w:tblW w:w="5310" w:type="dxa"/>
        <w:tblInd w:w="-5" w:type="dxa"/>
        <w:tblLook w:val="04A0" w:firstRow="1" w:lastRow="0" w:firstColumn="1" w:lastColumn="0" w:noHBand="0" w:noVBand="1"/>
      </w:tblPr>
      <w:tblGrid>
        <w:gridCol w:w="1194"/>
        <w:gridCol w:w="4116"/>
      </w:tblGrid>
      <w:tr w:rsidR="00870ED9" w:rsidRPr="00E9662C" w14:paraId="40BEA07B" w14:textId="77777777" w:rsidTr="00870ED9">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2D200723"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LABORATORY HAZARDS</w:t>
            </w:r>
          </w:p>
        </w:tc>
      </w:tr>
      <w:tr w:rsidR="00870ED9" w:rsidRPr="00E9662C" w14:paraId="787E850F" w14:textId="77777777" w:rsidTr="00870ED9">
        <w:trPr>
          <w:trHeight w:val="434"/>
        </w:trPr>
        <w:tc>
          <w:tcPr>
            <w:tcW w:w="1194" w:type="dxa"/>
            <w:tcBorders>
              <w:top w:val="nil"/>
              <w:left w:val="single" w:sz="4" w:space="0" w:color="auto"/>
              <w:bottom w:val="single" w:sz="4" w:space="0" w:color="auto"/>
              <w:right w:val="single" w:sz="4" w:space="0" w:color="auto"/>
            </w:tcBorders>
            <w:shd w:val="clear" w:color="auto" w:fill="auto"/>
            <w:noWrap/>
            <w:vAlign w:val="bottom"/>
            <w:hideMark/>
          </w:tcPr>
          <w:p w14:paraId="6C1F758F"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Laboratory Acquired Infections (LAIs) </w:t>
            </w:r>
          </w:p>
        </w:tc>
        <w:tc>
          <w:tcPr>
            <w:tcW w:w="4116" w:type="dxa"/>
            <w:tcBorders>
              <w:top w:val="nil"/>
              <w:left w:val="nil"/>
              <w:bottom w:val="single" w:sz="4" w:space="0" w:color="auto"/>
              <w:right w:val="single" w:sz="4" w:space="0" w:color="auto"/>
            </w:tcBorders>
            <w:shd w:val="clear" w:color="auto" w:fill="auto"/>
            <w:vAlign w:val="bottom"/>
            <w:hideMark/>
          </w:tcPr>
          <w:p w14:paraId="0DEDD7DA" w14:textId="77777777" w:rsidR="00870ED9" w:rsidRPr="00E9662C" w:rsidRDefault="00870ED9" w:rsidP="009D389D">
            <w:pPr>
              <w:spacing w:after="0" w:line="240" w:lineRule="auto"/>
              <w:rPr>
                <w:rFonts w:ascii="Calibri" w:eastAsia="Times New Roman" w:hAnsi="Calibri" w:cs="Times New Roman"/>
                <w:color w:val="000000"/>
              </w:rPr>
            </w:pPr>
            <w:r w:rsidRPr="00B76C35">
              <w:rPr>
                <w:rFonts w:ascii="Calibri" w:eastAsia="Times New Roman" w:hAnsi="Calibri" w:cs="Times New Roman"/>
                <w:color w:val="000000"/>
              </w:rPr>
              <w:t>None have been reported.</w:t>
            </w:r>
          </w:p>
        </w:tc>
      </w:tr>
      <w:tr w:rsidR="00870ED9" w:rsidRPr="00E9662C" w14:paraId="4DCD5A85" w14:textId="77777777" w:rsidTr="00870ED9">
        <w:trPr>
          <w:trHeight w:val="434"/>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C379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Sources</w:t>
            </w:r>
          </w:p>
        </w:tc>
        <w:tc>
          <w:tcPr>
            <w:tcW w:w="4116" w:type="dxa"/>
            <w:tcBorders>
              <w:top w:val="single" w:sz="4" w:space="0" w:color="auto"/>
              <w:left w:val="nil"/>
              <w:bottom w:val="single" w:sz="4" w:space="0" w:color="auto"/>
              <w:right w:val="single" w:sz="4" w:space="0" w:color="auto"/>
            </w:tcBorders>
            <w:shd w:val="clear" w:color="auto" w:fill="auto"/>
            <w:vAlign w:val="bottom"/>
          </w:tcPr>
          <w:p w14:paraId="6E18F073" w14:textId="0E421624" w:rsidR="00870ED9" w:rsidRPr="00E9662C" w:rsidRDefault="00870ED9" w:rsidP="009D389D">
            <w:pPr>
              <w:spacing w:after="0" w:line="240" w:lineRule="auto"/>
              <w:rPr>
                <w:rFonts w:ascii="Calibri" w:eastAsia="Times New Roman" w:hAnsi="Calibri" w:cs="Times New Roman"/>
                <w:color w:val="000000"/>
              </w:rPr>
            </w:pPr>
            <w:r w:rsidRPr="005E4F63">
              <w:rPr>
                <w:rFonts w:ascii="Calibri" w:eastAsia="Times New Roman" w:hAnsi="Calibri" w:cs="Times New Roman"/>
                <w:color w:val="000000"/>
              </w:rPr>
              <w:t>Cultures, frozen stocks, other samples described in</w:t>
            </w:r>
            <w:r>
              <w:rPr>
                <w:rFonts w:ascii="Calibri" w:eastAsia="Times New Roman" w:hAnsi="Calibri" w:cs="Times New Roman"/>
                <w:color w:val="000000"/>
              </w:rPr>
              <w:t xml:space="preserve"> </w:t>
            </w:r>
            <w:r w:rsidRPr="005E4F63">
              <w:rPr>
                <w:rFonts w:ascii="Calibri" w:eastAsia="Times New Roman" w:hAnsi="Calibri" w:cs="Times New Roman"/>
                <w:color w:val="000000"/>
              </w:rPr>
              <w:t>IBC protocol.</w:t>
            </w:r>
          </w:p>
        </w:tc>
      </w:tr>
    </w:tbl>
    <w:p w14:paraId="2564F537" w14:textId="77777777" w:rsidR="00870ED9" w:rsidRDefault="00870ED9" w:rsidP="00A87A27">
      <w:pPr>
        <w:pStyle w:val="NoSpacing"/>
      </w:pPr>
    </w:p>
    <w:tbl>
      <w:tblPr>
        <w:tblW w:w="5310" w:type="dxa"/>
        <w:tblInd w:w="-5" w:type="dxa"/>
        <w:tblLook w:val="04A0" w:firstRow="1" w:lastRow="0" w:firstColumn="1" w:lastColumn="0" w:noHBand="0" w:noVBand="1"/>
      </w:tblPr>
      <w:tblGrid>
        <w:gridCol w:w="1170"/>
        <w:gridCol w:w="4140"/>
      </w:tblGrid>
      <w:tr w:rsidR="00870ED9" w:rsidRPr="00E9662C" w14:paraId="55CCA008" w14:textId="77777777" w:rsidTr="009D389D">
        <w:trPr>
          <w:trHeight w:val="304"/>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04308E38"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Pr>
                <w:rFonts w:ascii="Calibri" w:eastAsia="Times New Roman" w:hAnsi="Calibri" w:cs="Times New Roman"/>
                <w:b/>
                <w:bCs/>
                <w:color w:val="FFFFFF"/>
                <w:sz w:val="32"/>
                <w:szCs w:val="32"/>
              </w:rPr>
              <w:t xml:space="preserve">RISK GROUP &amp; </w:t>
            </w:r>
            <w:r w:rsidRPr="00E9662C">
              <w:rPr>
                <w:rFonts w:ascii="Calibri" w:eastAsia="Times New Roman" w:hAnsi="Calibri" w:cs="Times New Roman"/>
                <w:b/>
                <w:bCs/>
                <w:color w:val="FFFFFF"/>
                <w:sz w:val="32"/>
                <w:szCs w:val="32"/>
              </w:rPr>
              <w:t>CONTAINMENT REQUIREMENTS</w:t>
            </w:r>
          </w:p>
        </w:tc>
      </w:tr>
      <w:tr w:rsidR="00870ED9" w:rsidRPr="00E9662C" w14:paraId="08BB01A3"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tcPr>
          <w:p w14:paraId="26243AC2"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Risk Group 2</w:t>
            </w:r>
          </w:p>
        </w:tc>
        <w:tc>
          <w:tcPr>
            <w:tcW w:w="4140" w:type="dxa"/>
            <w:tcBorders>
              <w:top w:val="nil"/>
              <w:left w:val="single" w:sz="4" w:space="0" w:color="auto"/>
              <w:bottom w:val="single" w:sz="4" w:space="0" w:color="auto"/>
              <w:right w:val="single" w:sz="4" w:space="0" w:color="auto"/>
            </w:tcBorders>
            <w:shd w:val="clear" w:color="auto" w:fill="auto"/>
            <w:vAlign w:val="bottom"/>
          </w:tcPr>
          <w:p w14:paraId="1602E940" w14:textId="2C3E9860" w:rsidR="00870ED9" w:rsidRPr="00E9662C" w:rsidRDefault="00870ED9" w:rsidP="003667F2">
            <w:pPr>
              <w:spacing w:after="0" w:line="240" w:lineRule="auto"/>
              <w:rPr>
                <w:rFonts w:ascii="Calibri" w:eastAsia="Times New Roman" w:hAnsi="Calibri" w:cs="Times New Roman"/>
                <w:color w:val="000000"/>
              </w:rPr>
            </w:pPr>
            <w:r w:rsidRPr="00CF425F">
              <w:rPr>
                <w:rFonts w:ascii="Calibri" w:eastAsia="Times New Roman" w:hAnsi="Calibri" w:cs="Times New Roman"/>
                <w:color w:val="000000"/>
              </w:rPr>
              <w:t>Agents that are associated with human disease</w:t>
            </w:r>
            <w:r w:rsidR="003667F2">
              <w:rPr>
                <w:rFonts w:ascii="Calibri" w:eastAsia="Times New Roman" w:hAnsi="Calibri" w:cs="Times New Roman"/>
                <w:color w:val="000000"/>
              </w:rPr>
              <w:t xml:space="preserve"> </w:t>
            </w:r>
            <w:r w:rsidRPr="00CF425F">
              <w:rPr>
                <w:rFonts w:ascii="Calibri" w:eastAsia="Times New Roman" w:hAnsi="Calibri" w:cs="Times New Roman"/>
                <w:color w:val="000000"/>
              </w:rPr>
              <w:t>which is rarely serious and for which preventive or</w:t>
            </w:r>
            <w:r w:rsidR="003667F2">
              <w:rPr>
                <w:rFonts w:ascii="Calibri" w:eastAsia="Times New Roman" w:hAnsi="Calibri" w:cs="Times New Roman"/>
                <w:color w:val="000000"/>
              </w:rPr>
              <w:t xml:space="preserve"> </w:t>
            </w:r>
            <w:r w:rsidRPr="00CF425F">
              <w:rPr>
                <w:rFonts w:ascii="Calibri" w:eastAsia="Times New Roman" w:hAnsi="Calibri" w:cs="Times New Roman"/>
                <w:color w:val="000000"/>
              </w:rPr>
              <w:t>therapeutic interventions are often available.</w:t>
            </w:r>
          </w:p>
        </w:tc>
      </w:tr>
      <w:tr w:rsidR="00870ED9" w:rsidRPr="00E9662C" w14:paraId="6FAA1AB1" w14:textId="77777777" w:rsidTr="009D389D">
        <w:trPr>
          <w:trHeight w:val="434"/>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093A855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BSL2</w:t>
            </w:r>
          </w:p>
        </w:tc>
        <w:tc>
          <w:tcPr>
            <w:tcW w:w="4140" w:type="dxa"/>
            <w:tcBorders>
              <w:top w:val="nil"/>
              <w:left w:val="nil"/>
              <w:bottom w:val="single" w:sz="4" w:space="0" w:color="auto"/>
              <w:right w:val="single" w:sz="4" w:space="0" w:color="auto"/>
            </w:tcBorders>
            <w:shd w:val="clear" w:color="auto" w:fill="auto"/>
            <w:vAlign w:val="bottom"/>
            <w:hideMark/>
          </w:tcPr>
          <w:p w14:paraId="2519F3C9"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For all procedures involving suspected or known infectious specimen or cultures.</w:t>
            </w:r>
          </w:p>
        </w:tc>
      </w:tr>
      <w:tr w:rsidR="00870ED9" w:rsidRPr="00E9662C" w14:paraId="14E2B625" w14:textId="77777777" w:rsidTr="009D389D">
        <w:trPr>
          <w:trHeight w:val="434"/>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EECB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ABSL2</w:t>
            </w:r>
          </w:p>
        </w:tc>
        <w:tc>
          <w:tcPr>
            <w:tcW w:w="4140" w:type="dxa"/>
            <w:tcBorders>
              <w:top w:val="single" w:sz="4" w:space="0" w:color="auto"/>
              <w:left w:val="nil"/>
              <w:bottom w:val="single" w:sz="4" w:space="0" w:color="auto"/>
              <w:right w:val="single" w:sz="4" w:space="0" w:color="auto"/>
            </w:tcBorders>
            <w:shd w:val="clear" w:color="auto" w:fill="auto"/>
            <w:vAlign w:val="bottom"/>
          </w:tcPr>
          <w:p w14:paraId="7C5CF2F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 xml:space="preserve">For all procedures </w:t>
            </w:r>
            <w:r w:rsidRPr="00315859">
              <w:rPr>
                <w:rFonts w:ascii="Calibri" w:eastAsia="Times New Roman" w:hAnsi="Calibri" w:cs="Times New Roman"/>
                <w:color w:val="000000"/>
              </w:rPr>
              <w:t>utilizing infected animals.</w:t>
            </w:r>
          </w:p>
        </w:tc>
      </w:tr>
    </w:tbl>
    <w:p w14:paraId="61398CB9" w14:textId="77777777" w:rsidR="00870ED9" w:rsidRDefault="00870ED9" w:rsidP="00A87A27">
      <w:pPr>
        <w:pStyle w:val="NoSpacing"/>
      </w:pPr>
    </w:p>
    <w:tbl>
      <w:tblPr>
        <w:tblW w:w="5310" w:type="dxa"/>
        <w:tblInd w:w="-5" w:type="dxa"/>
        <w:tblLook w:val="04A0" w:firstRow="1" w:lastRow="0" w:firstColumn="1" w:lastColumn="0" w:noHBand="0" w:noVBand="1"/>
      </w:tblPr>
      <w:tblGrid>
        <w:gridCol w:w="1280"/>
        <w:gridCol w:w="4030"/>
      </w:tblGrid>
      <w:tr w:rsidR="00870ED9" w:rsidRPr="00E9662C" w14:paraId="5839FB20" w14:textId="77777777" w:rsidTr="009D389D">
        <w:trPr>
          <w:trHeight w:val="308"/>
        </w:trPr>
        <w:tc>
          <w:tcPr>
            <w:tcW w:w="5310" w:type="dxa"/>
            <w:gridSpan w:val="2"/>
            <w:tcBorders>
              <w:top w:val="single" w:sz="4" w:space="0" w:color="auto"/>
              <w:left w:val="single" w:sz="4" w:space="0" w:color="auto"/>
              <w:bottom w:val="single" w:sz="4" w:space="0" w:color="auto"/>
              <w:right w:val="single" w:sz="4" w:space="0" w:color="000000" w:themeColor="text1"/>
            </w:tcBorders>
            <w:shd w:val="clear" w:color="auto" w:fill="2F75B5"/>
            <w:noWrap/>
            <w:vAlign w:val="bottom"/>
            <w:hideMark/>
          </w:tcPr>
          <w:p w14:paraId="5057ED5D"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VIABILITY</w:t>
            </w:r>
          </w:p>
        </w:tc>
      </w:tr>
      <w:tr w:rsidR="00870ED9" w:rsidRPr="00E9662C" w14:paraId="48B61B08" w14:textId="77777777" w:rsidTr="009D389D">
        <w:trPr>
          <w:trHeight w:val="22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363DB8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Disinfection</w:t>
            </w:r>
          </w:p>
        </w:tc>
        <w:tc>
          <w:tcPr>
            <w:tcW w:w="4030" w:type="dxa"/>
            <w:tcBorders>
              <w:top w:val="nil"/>
              <w:left w:val="nil"/>
              <w:bottom w:val="single" w:sz="4" w:space="0" w:color="auto"/>
              <w:right w:val="single" w:sz="4" w:space="0" w:color="auto"/>
            </w:tcBorders>
            <w:shd w:val="clear" w:color="auto" w:fill="auto"/>
            <w:vAlign w:val="bottom"/>
            <w:hideMark/>
          </w:tcPr>
          <w:p w14:paraId="68E8DEBE" w14:textId="0109D9F6" w:rsidR="00870ED9" w:rsidRPr="00E9662C" w:rsidRDefault="00E04E97" w:rsidP="009D389D">
            <w:pPr>
              <w:spacing w:after="0" w:line="240" w:lineRule="auto"/>
              <w:rPr>
                <w:rFonts w:ascii="Calibri" w:eastAsia="Times New Roman" w:hAnsi="Calibri" w:cs="Times New Roman"/>
                <w:b/>
                <w:bCs/>
                <w:color w:val="000000"/>
              </w:rPr>
            </w:pPr>
            <w:r w:rsidRPr="00E04E97">
              <w:rPr>
                <w:rFonts w:ascii="Calibri" w:eastAsia="Times New Roman" w:hAnsi="Calibri" w:cs="Times New Roman"/>
                <w:color w:val="000000" w:themeColor="text1"/>
              </w:rPr>
              <w:t xml:space="preserve">Susceptible to 1:10 </w:t>
            </w:r>
            <w:proofErr w:type="spellStart"/>
            <w:proofErr w:type="gramStart"/>
            <w:r w:rsidRPr="00E04E97">
              <w:rPr>
                <w:rFonts w:ascii="Calibri" w:eastAsia="Times New Roman" w:hAnsi="Calibri" w:cs="Times New Roman"/>
                <w:color w:val="000000" w:themeColor="text1"/>
              </w:rPr>
              <w:t>bleach:water</w:t>
            </w:r>
            <w:proofErr w:type="spellEnd"/>
            <w:proofErr w:type="gramEnd"/>
            <w:r w:rsidRPr="00E04E97">
              <w:rPr>
                <w:rFonts w:ascii="Calibri" w:eastAsia="Times New Roman" w:hAnsi="Calibri" w:cs="Times New Roman"/>
                <w:color w:val="000000" w:themeColor="text1"/>
              </w:rPr>
              <w:t>, 70 % ethanol, 3% hydrogen peroxide</w:t>
            </w:r>
          </w:p>
        </w:tc>
      </w:tr>
      <w:tr w:rsidR="00870ED9" w:rsidRPr="00E9662C" w14:paraId="463D9C61" w14:textId="77777777" w:rsidTr="009D389D">
        <w:trPr>
          <w:trHeight w:val="44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D37CCFD"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Inactivation</w:t>
            </w:r>
          </w:p>
        </w:tc>
        <w:tc>
          <w:tcPr>
            <w:tcW w:w="4030" w:type="dxa"/>
            <w:tcBorders>
              <w:top w:val="nil"/>
              <w:left w:val="nil"/>
              <w:bottom w:val="single" w:sz="4" w:space="0" w:color="auto"/>
              <w:right w:val="single" w:sz="4" w:space="0" w:color="auto"/>
            </w:tcBorders>
            <w:shd w:val="clear" w:color="auto" w:fill="auto"/>
            <w:vAlign w:val="bottom"/>
            <w:hideMark/>
          </w:tcPr>
          <w:p w14:paraId="30BFB989" w14:textId="77777777" w:rsidR="00870ED9" w:rsidRPr="00E9662C" w:rsidRDefault="00870ED9" w:rsidP="009D389D">
            <w:pPr>
              <w:spacing w:after="0" w:line="240" w:lineRule="auto"/>
              <w:rPr>
                <w:rFonts w:ascii="Calibri" w:eastAsia="Times New Roman" w:hAnsi="Calibri" w:cs="Times New Roman"/>
                <w:color w:val="000000"/>
              </w:rPr>
            </w:pPr>
            <w:r w:rsidRPr="00315859">
              <w:rPr>
                <w:rFonts w:ascii="Calibri" w:eastAsia="Times New Roman" w:hAnsi="Calibri" w:cs="Times New Roman"/>
                <w:color w:val="000000"/>
              </w:rPr>
              <w:t>Inactivated by moist heat (15 minutes at 121</w:t>
            </w:r>
            <w:r w:rsidRPr="00867049">
              <w:rPr>
                <w:rFonts w:ascii="Calibri" w:eastAsia="Times New Roman" w:hAnsi="Calibri" w:cs="Times New Roman"/>
                <w:color w:val="000000"/>
                <w:vertAlign w:val="superscript"/>
              </w:rPr>
              <w:t>o</w:t>
            </w:r>
            <w:r w:rsidRPr="00315859">
              <w:rPr>
                <w:rFonts w:ascii="Calibri" w:eastAsia="Times New Roman" w:hAnsi="Calibri" w:cs="Times New Roman"/>
                <w:color w:val="000000"/>
              </w:rPr>
              <w:t>C) and dry heat (1 hour at 160-170</w:t>
            </w:r>
            <w:r w:rsidRPr="00867049">
              <w:rPr>
                <w:rFonts w:ascii="Calibri" w:eastAsia="Times New Roman" w:hAnsi="Calibri" w:cs="Times New Roman"/>
                <w:color w:val="000000"/>
                <w:vertAlign w:val="superscript"/>
              </w:rPr>
              <w:t>o</w:t>
            </w:r>
            <w:r w:rsidRPr="00315859">
              <w:rPr>
                <w:rFonts w:ascii="Calibri" w:eastAsia="Times New Roman" w:hAnsi="Calibri" w:cs="Times New Roman"/>
                <w:color w:val="000000"/>
              </w:rPr>
              <w:t>C).</w:t>
            </w:r>
          </w:p>
        </w:tc>
      </w:tr>
      <w:tr w:rsidR="00870ED9" w:rsidRPr="00E9662C" w14:paraId="43932C43" w14:textId="77777777" w:rsidTr="009D389D">
        <w:trPr>
          <w:trHeight w:val="44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506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Survival Outside Host</w:t>
            </w:r>
          </w:p>
        </w:tc>
        <w:tc>
          <w:tcPr>
            <w:tcW w:w="4030" w:type="dxa"/>
            <w:tcBorders>
              <w:top w:val="single" w:sz="4" w:space="0" w:color="auto"/>
              <w:left w:val="nil"/>
              <w:bottom w:val="single" w:sz="4" w:space="0" w:color="auto"/>
              <w:right w:val="single" w:sz="4" w:space="0" w:color="auto"/>
            </w:tcBorders>
            <w:shd w:val="clear" w:color="auto" w:fill="auto"/>
            <w:vAlign w:val="bottom"/>
          </w:tcPr>
          <w:p w14:paraId="09F2D2F1" w14:textId="0435E7BB" w:rsidR="00870ED9" w:rsidRPr="00E9662C" w:rsidRDefault="003667F2" w:rsidP="009D389D">
            <w:pPr>
              <w:spacing w:after="0" w:line="240" w:lineRule="auto"/>
              <w:rPr>
                <w:rFonts w:ascii="Calibri" w:eastAsia="Times New Roman" w:hAnsi="Calibri" w:cs="Times New Roman"/>
                <w:color w:val="000000"/>
              </w:rPr>
            </w:pPr>
            <w:r w:rsidRPr="003667F2">
              <w:rPr>
                <w:rFonts w:ascii="Calibri" w:eastAsia="Times New Roman" w:hAnsi="Calibri" w:cs="Times New Roman"/>
                <w:color w:val="000000"/>
              </w:rPr>
              <w:t>Unknown.</w:t>
            </w:r>
          </w:p>
        </w:tc>
      </w:tr>
    </w:tbl>
    <w:p w14:paraId="75A005C7" w14:textId="77777777" w:rsidR="00870ED9" w:rsidRDefault="00870ED9" w:rsidP="00A87A27">
      <w:pPr>
        <w:pStyle w:val="NoSpacing"/>
      </w:pPr>
    </w:p>
    <w:tbl>
      <w:tblPr>
        <w:tblW w:w="5310" w:type="dxa"/>
        <w:tblInd w:w="-5" w:type="dxa"/>
        <w:tblLayout w:type="fixed"/>
        <w:tblLook w:val="04A0" w:firstRow="1" w:lastRow="0" w:firstColumn="1" w:lastColumn="0" w:noHBand="0" w:noVBand="1"/>
      </w:tblPr>
      <w:tblGrid>
        <w:gridCol w:w="1170"/>
        <w:gridCol w:w="4140"/>
      </w:tblGrid>
      <w:tr w:rsidR="00870ED9" w:rsidRPr="00E9662C" w14:paraId="4B44E29D" w14:textId="77777777" w:rsidTr="00870ED9">
        <w:trPr>
          <w:trHeight w:val="265"/>
        </w:trPr>
        <w:tc>
          <w:tcPr>
            <w:tcW w:w="531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44662B0"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SUPPLEMENTAL REFERENCES</w:t>
            </w:r>
          </w:p>
        </w:tc>
      </w:tr>
      <w:tr w:rsidR="00870ED9" w:rsidRPr="00E9662C" w14:paraId="74BC9200" w14:textId="77777777" w:rsidTr="00870ED9">
        <w:trPr>
          <w:trHeight w:val="379"/>
        </w:trPr>
        <w:tc>
          <w:tcPr>
            <w:tcW w:w="1170" w:type="dxa"/>
            <w:tcBorders>
              <w:top w:val="nil"/>
              <w:left w:val="single" w:sz="4" w:space="0" w:color="auto"/>
              <w:bottom w:val="single" w:sz="4" w:space="0" w:color="auto"/>
              <w:right w:val="single" w:sz="4" w:space="0" w:color="auto"/>
            </w:tcBorders>
            <w:shd w:val="clear" w:color="auto" w:fill="auto"/>
            <w:noWrap/>
            <w:vAlign w:val="bottom"/>
            <w:hideMark/>
          </w:tcPr>
          <w:p w14:paraId="6CCD288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BMBL</w:t>
            </w:r>
          </w:p>
        </w:tc>
        <w:tc>
          <w:tcPr>
            <w:tcW w:w="4140" w:type="dxa"/>
            <w:tcBorders>
              <w:top w:val="nil"/>
              <w:left w:val="nil"/>
              <w:bottom w:val="single" w:sz="4" w:space="0" w:color="auto"/>
              <w:right w:val="single" w:sz="4" w:space="0" w:color="auto"/>
            </w:tcBorders>
            <w:shd w:val="clear" w:color="auto" w:fill="auto"/>
            <w:vAlign w:val="bottom"/>
            <w:hideMark/>
          </w:tcPr>
          <w:p w14:paraId="15979F07" w14:textId="77777777" w:rsidR="00870ED9" w:rsidRPr="00E9662C" w:rsidRDefault="006E6036" w:rsidP="009D389D">
            <w:pPr>
              <w:spacing w:after="0" w:line="240" w:lineRule="auto"/>
              <w:rPr>
                <w:rFonts w:ascii="Calibri" w:eastAsia="Times New Roman" w:hAnsi="Calibri" w:cs="Times New Roman"/>
                <w:color w:val="0563C1"/>
                <w:u w:val="single"/>
              </w:rPr>
            </w:pPr>
            <w:hyperlink r:id="rId7" w:history="1">
              <w:r w:rsidR="00870ED9" w:rsidRPr="00701E73">
                <w:rPr>
                  <w:rStyle w:val="Hyperlink"/>
                </w:rPr>
                <w:t>https://www.cdc.gov/labs/BMBL.html</w:t>
              </w:r>
            </w:hyperlink>
            <w:r w:rsidR="00870ED9">
              <w:t xml:space="preserve"> </w:t>
            </w:r>
          </w:p>
        </w:tc>
      </w:tr>
      <w:tr w:rsidR="00870ED9" w:rsidRPr="00E9662C" w14:paraId="30FB1AFF"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3A0EA1"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CDC</w:t>
            </w:r>
          </w:p>
        </w:tc>
        <w:tc>
          <w:tcPr>
            <w:tcW w:w="4140" w:type="dxa"/>
            <w:tcBorders>
              <w:top w:val="single" w:sz="4" w:space="0" w:color="auto"/>
              <w:left w:val="nil"/>
              <w:bottom w:val="single" w:sz="4" w:space="0" w:color="auto"/>
              <w:right w:val="single" w:sz="4" w:space="0" w:color="auto"/>
            </w:tcBorders>
            <w:shd w:val="clear" w:color="auto" w:fill="auto"/>
            <w:vAlign w:val="bottom"/>
            <w:hideMark/>
          </w:tcPr>
          <w:p w14:paraId="2B4FD715" w14:textId="27CD09AD" w:rsidR="00870ED9" w:rsidRPr="00E9662C" w:rsidRDefault="00E04E97" w:rsidP="009D389D">
            <w:pPr>
              <w:spacing w:after="0" w:line="240" w:lineRule="auto"/>
              <w:rPr>
                <w:rFonts w:ascii="Calibri" w:eastAsia="Times New Roman" w:hAnsi="Calibri" w:cs="Times New Roman"/>
                <w:color w:val="0563C1"/>
                <w:u w:val="single"/>
              </w:rPr>
            </w:pPr>
            <w:r w:rsidRPr="00E04E97">
              <w:rPr>
                <w:rFonts w:ascii="Calibri" w:eastAsia="Times New Roman" w:hAnsi="Calibri" w:cs="Times New Roman"/>
                <w:color w:val="0563C1"/>
                <w:u w:val="single"/>
              </w:rPr>
              <w:t>https://www.cdc.gov/hai/organisms/bcepacia.html</w:t>
            </w:r>
          </w:p>
        </w:tc>
      </w:tr>
      <w:tr w:rsidR="00870ED9" w:rsidRPr="00E9662C" w14:paraId="1EF92F95" w14:textId="77777777" w:rsidTr="00870ED9">
        <w:trPr>
          <w:trHeight w:val="305"/>
        </w:trPr>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769DD"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NIH Guidelines</w:t>
            </w:r>
          </w:p>
        </w:tc>
        <w:tc>
          <w:tcPr>
            <w:tcW w:w="4140" w:type="dxa"/>
            <w:tcBorders>
              <w:top w:val="single" w:sz="4" w:space="0" w:color="auto"/>
              <w:left w:val="nil"/>
              <w:bottom w:val="single" w:sz="4" w:space="0" w:color="auto"/>
              <w:right w:val="single" w:sz="4" w:space="0" w:color="auto"/>
            </w:tcBorders>
            <w:shd w:val="clear" w:color="auto" w:fill="auto"/>
            <w:vAlign w:val="bottom"/>
          </w:tcPr>
          <w:p w14:paraId="4AB50E7A" w14:textId="77777777" w:rsidR="00870ED9" w:rsidRDefault="006E6036" w:rsidP="009D389D">
            <w:pPr>
              <w:spacing w:after="0" w:line="240" w:lineRule="auto"/>
              <w:rPr>
                <w:rFonts w:ascii="Calibri" w:eastAsia="Times New Roman" w:hAnsi="Calibri" w:cs="Times New Roman"/>
                <w:color w:val="0563C1"/>
                <w:u w:val="single"/>
              </w:rPr>
            </w:pPr>
            <w:hyperlink r:id="rId8" w:history="1">
              <w:r w:rsidR="00870ED9" w:rsidRPr="00701E73">
                <w:rPr>
                  <w:rStyle w:val="Hyperlink"/>
                  <w:rFonts w:ascii="Calibri" w:eastAsia="Times New Roman" w:hAnsi="Calibri" w:cs="Times New Roman"/>
                </w:rPr>
                <w:t>https://osp.od.nih.gov/wp-content/uploads/NIH_Guidelines.pdf</w:t>
              </w:r>
            </w:hyperlink>
            <w:r w:rsidR="00870ED9">
              <w:rPr>
                <w:rFonts w:ascii="Calibri" w:eastAsia="Times New Roman" w:hAnsi="Calibri" w:cs="Times New Roman"/>
                <w:color w:val="0563C1"/>
                <w:u w:val="single"/>
              </w:rPr>
              <w:t xml:space="preserve"> </w:t>
            </w:r>
          </w:p>
        </w:tc>
      </w:tr>
    </w:tbl>
    <w:p w14:paraId="6844A908" w14:textId="77777777" w:rsidR="00870ED9" w:rsidRDefault="00870ED9" w:rsidP="00A87A27">
      <w:pPr>
        <w:pStyle w:val="NoSpacing"/>
      </w:pPr>
    </w:p>
    <w:p w14:paraId="698835ED" w14:textId="77777777" w:rsidR="00870ED9" w:rsidRDefault="00870ED9" w:rsidP="00A87A27">
      <w:pPr>
        <w:pStyle w:val="NoSpacing"/>
      </w:pPr>
    </w:p>
    <w:p w14:paraId="5A702C14" w14:textId="77777777" w:rsidR="00870ED9" w:rsidRDefault="00870ED9" w:rsidP="00A87A27">
      <w:pPr>
        <w:pStyle w:val="NoSpacing"/>
      </w:pPr>
    </w:p>
    <w:p w14:paraId="1263AB45" w14:textId="77777777" w:rsidR="00870ED9" w:rsidRDefault="00870ED9" w:rsidP="00A87A27">
      <w:pPr>
        <w:pStyle w:val="NoSpacing"/>
      </w:pPr>
    </w:p>
    <w:p w14:paraId="285519CA" w14:textId="77777777" w:rsidR="00870ED9" w:rsidRDefault="00870ED9" w:rsidP="00A87A27">
      <w:pPr>
        <w:pStyle w:val="NoSpacing"/>
      </w:pPr>
    </w:p>
    <w:p w14:paraId="47FABA3C" w14:textId="77777777" w:rsidR="003667F2" w:rsidRDefault="003667F2" w:rsidP="00A87A27">
      <w:pPr>
        <w:pStyle w:val="NoSpacing"/>
      </w:pPr>
    </w:p>
    <w:p w14:paraId="14D907A4" w14:textId="77777777" w:rsidR="003667F2" w:rsidRDefault="003667F2" w:rsidP="00A87A27">
      <w:pPr>
        <w:pStyle w:val="NoSpacing"/>
      </w:pPr>
    </w:p>
    <w:p w14:paraId="52506DC6" w14:textId="77777777" w:rsidR="003667F2" w:rsidRDefault="003667F2" w:rsidP="00A87A27">
      <w:pPr>
        <w:pStyle w:val="NoSpacing"/>
      </w:pPr>
    </w:p>
    <w:p w14:paraId="1F0D30D3" w14:textId="77777777" w:rsidR="003667F2" w:rsidRDefault="003667F2" w:rsidP="00A87A27">
      <w:pPr>
        <w:pStyle w:val="NoSpacing"/>
      </w:pPr>
    </w:p>
    <w:p w14:paraId="000A90A9" w14:textId="77777777" w:rsidR="003667F2" w:rsidRDefault="003667F2" w:rsidP="00A87A27">
      <w:pPr>
        <w:pStyle w:val="NoSpacing"/>
      </w:pPr>
    </w:p>
    <w:p w14:paraId="5F38D4CF" w14:textId="77777777" w:rsidR="003667F2" w:rsidRDefault="003667F2"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49C39330" w14:textId="77777777" w:rsidTr="00870ED9">
        <w:trPr>
          <w:trHeight w:val="34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4888F8F4"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SPILL PROCEDURES</w:t>
            </w:r>
          </w:p>
        </w:tc>
      </w:tr>
      <w:tr w:rsidR="00870ED9" w:rsidRPr="00E9662C" w14:paraId="33C9BD38" w14:textId="77777777" w:rsidTr="00870ED9">
        <w:trPr>
          <w:trHeight w:val="127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6EF27D8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Small</w:t>
            </w:r>
          </w:p>
        </w:tc>
        <w:tc>
          <w:tcPr>
            <w:tcW w:w="8730" w:type="dxa"/>
            <w:tcBorders>
              <w:top w:val="nil"/>
              <w:left w:val="nil"/>
              <w:bottom w:val="single" w:sz="4" w:space="0" w:color="auto"/>
              <w:right w:val="single" w:sz="4" w:space="0" w:color="auto"/>
            </w:tcBorders>
            <w:shd w:val="clear" w:color="auto" w:fill="auto"/>
            <w:vAlign w:val="bottom"/>
            <w:hideMark/>
          </w:tcPr>
          <w:p w14:paraId="67C60C10"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Notify others working in the lab. Remove</w:t>
            </w:r>
            <w:r>
              <w:rPr>
                <w:rFonts w:ascii="Calibri" w:eastAsia="Times New Roman" w:hAnsi="Calibri" w:cs="Times New Roman"/>
                <w:color w:val="000000"/>
              </w:rPr>
              <w:t xml:space="preserve"> PPE</w:t>
            </w:r>
            <w:r w:rsidRPr="003F6A4B">
              <w:rPr>
                <w:rFonts w:ascii="Calibri" w:eastAsia="Times New Roman" w:hAnsi="Calibri" w:cs="Times New Roman"/>
                <w:color w:val="000000"/>
              </w:rPr>
              <w:t xml:space="preserve"> and don new </w:t>
            </w:r>
            <w:r>
              <w:rPr>
                <w:rFonts w:ascii="Calibri" w:eastAsia="Times New Roman" w:hAnsi="Calibri" w:cs="Times New Roman"/>
                <w:color w:val="000000"/>
              </w:rPr>
              <w:t>PPE</w:t>
            </w:r>
            <w:r w:rsidRPr="003F6A4B">
              <w:rPr>
                <w:rFonts w:ascii="Calibri" w:eastAsia="Times New Roman" w:hAnsi="Calibri" w:cs="Times New Roman"/>
                <w:color w:val="000000"/>
              </w:rPr>
              <w:t xml:space="preserve">. Cover area of the </w:t>
            </w:r>
            <w:r>
              <w:rPr>
                <w:rFonts w:ascii="Calibri" w:eastAsia="Times New Roman" w:hAnsi="Calibri" w:cs="Times New Roman"/>
                <w:color w:val="000000"/>
              </w:rPr>
              <w:t>spill with absorbent material</w:t>
            </w:r>
            <w:r w:rsidRPr="003F6A4B">
              <w:rPr>
                <w:rFonts w:ascii="Calibri" w:eastAsia="Times New Roman" w:hAnsi="Calibri" w:cs="Times New Roman"/>
                <w:color w:val="000000"/>
              </w:rPr>
              <w:t xml:space="preserve"> and</w:t>
            </w:r>
            <w:r>
              <w:rPr>
                <w:rFonts w:ascii="Calibri" w:eastAsia="Times New Roman" w:hAnsi="Calibri" w:cs="Times New Roman"/>
                <w:color w:val="000000"/>
              </w:rPr>
              <w:t xml:space="preserve"> add fresh 1:10 </w:t>
            </w:r>
            <w:proofErr w:type="spellStart"/>
            <w:proofErr w:type="gramStart"/>
            <w:r>
              <w:rPr>
                <w:rFonts w:ascii="Calibri" w:eastAsia="Times New Roman" w:hAnsi="Calibri" w:cs="Times New Roman"/>
                <w:color w:val="000000"/>
              </w:rPr>
              <w:t>bleach:water</w:t>
            </w:r>
            <w:proofErr w:type="spellEnd"/>
            <w:proofErr w:type="gramEnd"/>
            <w:r>
              <w:rPr>
                <w:rFonts w:ascii="Calibri" w:eastAsia="Times New Roman" w:hAnsi="Calibri" w:cs="Times New Roman"/>
                <w:color w:val="000000"/>
              </w:rPr>
              <w:t xml:space="preserve">. </w:t>
            </w:r>
            <w:r w:rsidRPr="003F6A4B">
              <w:rPr>
                <w:rFonts w:ascii="Calibri" w:eastAsia="Times New Roman" w:hAnsi="Calibri" w:cs="Times New Roman"/>
                <w:color w:val="000000"/>
              </w:rPr>
              <w:t xml:space="preserve">Allow </w:t>
            </w:r>
            <w:r>
              <w:rPr>
                <w:rFonts w:ascii="Calibri" w:eastAsia="Times New Roman" w:hAnsi="Calibri" w:cs="Times New Roman"/>
                <w:color w:val="000000"/>
              </w:rPr>
              <w:t>20 minutes</w:t>
            </w:r>
            <w:r w:rsidRPr="003F6A4B">
              <w:rPr>
                <w:rFonts w:ascii="Calibri" w:eastAsia="Times New Roman" w:hAnsi="Calibri" w:cs="Times New Roman"/>
                <w:color w:val="000000"/>
              </w:rPr>
              <w:t xml:space="preserve"> </w:t>
            </w:r>
            <w:r>
              <w:rPr>
                <w:rFonts w:ascii="Calibri" w:eastAsia="Times New Roman" w:hAnsi="Calibri" w:cs="Times New Roman"/>
                <w:color w:val="000000"/>
              </w:rPr>
              <w:t xml:space="preserve">(or as directed) </w:t>
            </w:r>
            <w:r w:rsidRPr="003F6A4B">
              <w:rPr>
                <w:rFonts w:ascii="Calibri" w:eastAsia="Times New Roman" w:hAnsi="Calibri" w:cs="Times New Roman"/>
                <w:color w:val="000000"/>
              </w:rPr>
              <w:t>of contact time</w:t>
            </w:r>
            <w:r>
              <w:rPr>
                <w:rFonts w:ascii="Calibri" w:eastAsia="Times New Roman" w:hAnsi="Calibri" w:cs="Times New Roman"/>
                <w:color w:val="000000"/>
              </w:rPr>
              <w:t>. After 20 minutes, c</w:t>
            </w:r>
            <w:r w:rsidRPr="003F6A4B">
              <w:rPr>
                <w:rFonts w:ascii="Calibri" w:eastAsia="Times New Roman" w:hAnsi="Calibri" w:cs="Times New Roman"/>
                <w:color w:val="000000"/>
              </w:rPr>
              <w:t>leanup and dispose of materials.</w:t>
            </w:r>
          </w:p>
        </w:tc>
      </w:tr>
      <w:tr w:rsidR="00870ED9" w:rsidRPr="00E9662C" w14:paraId="42C6C8B2" w14:textId="77777777" w:rsidTr="00870ED9">
        <w:trPr>
          <w:trHeight w:val="827"/>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D6CED66"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Large</w:t>
            </w:r>
          </w:p>
        </w:tc>
        <w:tc>
          <w:tcPr>
            <w:tcW w:w="8730" w:type="dxa"/>
            <w:tcBorders>
              <w:top w:val="nil"/>
              <w:left w:val="nil"/>
              <w:bottom w:val="single" w:sz="4" w:space="0" w:color="auto"/>
              <w:right w:val="single" w:sz="4" w:space="0" w:color="auto"/>
            </w:tcBorders>
            <w:shd w:val="clear" w:color="auto" w:fill="auto"/>
            <w:vAlign w:val="bottom"/>
            <w:hideMark/>
          </w:tcPr>
          <w:p w14:paraId="36DC5D03"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Immediately notify all personnel in the lab and clear all personnel from the area. Remove any</w:t>
            </w:r>
            <w:r>
              <w:rPr>
                <w:rFonts w:ascii="Calibri" w:eastAsia="Times New Roman" w:hAnsi="Calibri" w:cs="Times New Roman"/>
                <w:color w:val="000000"/>
              </w:rPr>
              <w:t xml:space="preserve"> </w:t>
            </w:r>
            <w:r w:rsidRPr="00756E17">
              <w:rPr>
                <w:rFonts w:ascii="Calibri" w:eastAsia="Times New Roman" w:hAnsi="Calibri" w:cs="Times New Roman"/>
                <w:color w:val="000000"/>
              </w:rPr>
              <w:t>contaminated PPE/clothing and leave the lab.</w:t>
            </w:r>
          </w:p>
          <w:p w14:paraId="3EE918B4" w14:textId="77777777" w:rsidR="00870ED9" w:rsidRPr="00756E17" w:rsidRDefault="00870ED9" w:rsidP="009D389D">
            <w:pPr>
              <w:pStyle w:val="ListParagraph"/>
              <w:numPr>
                <w:ilvl w:val="0"/>
                <w:numId w:val="1"/>
              </w:numPr>
              <w:spacing w:after="0" w:line="240" w:lineRule="auto"/>
              <w:ind w:left="166" w:hanging="180"/>
              <w:rPr>
                <w:rFonts w:ascii="Calibri" w:eastAsia="Times New Roman" w:hAnsi="Calibri" w:cs="Times New Roman"/>
                <w:color w:val="000000"/>
              </w:rPr>
            </w:pPr>
            <w:r w:rsidRPr="00756E17">
              <w:rPr>
                <w:rFonts w:ascii="Calibri" w:eastAsia="Times New Roman" w:hAnsi="Calibri" w:cs="Times New Roman"/>
                <w:color w:val="000000"/>
              </w:rPr>
              <w:t>Secure the area by locking doors, posting signage and guarding the area to keep people</w:t>
            </w:r>
            <w:r>
              <w:rPr>
                <w:rFonts w:ascii="Calibri" w:eastAsia="Times New Roman" w:hAnsi="Calibri" w:cs="Times New Roman"/>
                <w:color w:val="000000"/>
              </w:rPr>
              <w:t xml:space="preserve"> </w:t>
            </w:r>
            <w:r w:rsidRPr="00756E17">
              <w:rPr>
                <w:rFonts w:ascii="Calibri" w:eastAsia="Times New Roman" w:hAnsi="Calibri" w:cs="Times New Roman"/>
                <w:color w:val="000000"/>
              </w:rPr>
              <w:t>out of the space.</w:t>
            </w:r>
          </w:p>
          <w:p w14:paraId="0F65785A"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For assistance, contact MSU's Biosafety Officer (406-994-</w:t>
            </w:r>
            <w:r>
              <w:rPr>
                <w:rFonts w:ascii="Calibri" w:eastAsia="Times New Roman" w:hAnsi="Calibri" w:cs="Times New Roman"/>
                <w:color w:val="000000"/>
              </w:rPr>
              <w:t>6733</w:t>
            </w:r>
            <w:r w:rsidRPr="003F6A4B">
              <w:rPr>
                <w:rFonts w:ascii="Calibri" w:eastAsia="Times New Roman" w:hAnsi="Calibri" w:cs="Times New Roman"/>
                <w:color w:val="000000"/>
              </w:rPr>
              <w:t>) or Safety and Risk Management (406-994-2711).</w:t>
            </w:r>
          </w:p>
        </w:tc>
      </w:tr>
    </w:tbl>
    <w:p w14:paraId="02A8628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CC8282F" w14:textId="77777777" w:rsidTr="00870ED9">
        <w:trPr>
          <w:trHeight w:val="326"/>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18A06826"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EXPOSURE PROCEDURES</w:t>
            </w:r>
          </w:p>
        </w:tc>
      </w:tr>
      <w:tr w:rsidR="00870ED9" w:rsidRPr="00E9662C" w14:paraId="5B891038" w14:textId="77777777" w:rsidTr="00870ED9">
        <w:trPr>
          <w:trHeight w:val="466"/>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05BA7DA0"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Mucous membrane</w:t>
            </w:r>
          </w:p>
        </w:tc>
        <w:tc>
          <w:tcPr>
            <w:tcW w:w="8730" w:type="dxa"/>
            <w:tcBorders>
              <w:top w:val="nil"/>
              <w:left w:val="nil"/>
              <w:bottom w:val="single" w:sz="4" w:space="0" w:color="auto"/>
              <w:right w:val="single" w:sz="4" w:space="0" w:color="auto"/>
            </w:tcBorders>
            <w:shd w:val="clear" w:color="auto" w:fill="auto"/>
            <w:vAlign w:val="bottom"/>
            <w:hideMark/>
          </w:tcPr>
          <w:p w14:paraId="5E7221D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Flush eyes, mouth</w:t>
            </w:r>
            <w:r>
              <w:rPr>
                <w:rFonts w:ascii="Calibri" w:eastAsia="Times New Roman" w:hAnsi="Calibri" w:cs="Times New Roman"/>
                <w:color w:val="000000"/>
              </w:rPr>
              <w:t>,</w:t>
            </w:r>
            <w:r w:rsidRPr="00E9662C">
              <w:rPr>
                <w:rFonts w:ascii="Calibri" w:eastAsia="Times New Roman" w:hAnsi="Calibri" w:cs="Times New Roman"/>
                <w:color w:val="000000"/>
              </w:rPr>
              <w:t xml:space="preserve"> or nose for 5 minutes at eyewash station.</w:t>
            </w:r>
          </w:p>
        </w:tc>
      </w:tr>
      <w:tr w:rsidR="00870ED9" w:rsidRPr="00E9662C" w14:paraId="150EE9C7"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34400963"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Other Exposures</w:t>
            </w:r>
          </w:p>
        </w:tc>
        <w:tc>
          <w:tcPr>
            <w:tcW w:w="8730" w:type="dxa"/>
            <w:tcBorders>
              <w:top w:val="nil"/>
              <w:left w:val="nil"/>
              <w:bottom w:val="single" w:sz="4" w:space="0" w:color="auto"/>
              <w:right w:val="single" w:sz="4" w:space="0" w:color="auto"/>
            </w:tcBorders>
            <w:shd w:val="clear" w:color="auto" w:fill="auto"/>
            <w:vAlign w:val="bottom"/>
            <w:hideMark/>
          </w:tcPr>
          <w:p w14:paraId="17B4FB07"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Wash area with soap and water for 5 minutes.</w:t>
            </w:r>
          </w:p>
        </w:tc>
      </w:tr>
      <w:tr w:rsidR="00870ED9" w:rsidRPr="00E9662C" w14:paraId="4074E094" w14:textId="77777777" w:rsidTr="00870ED9">
        <w:trPr>
          <w:trHeight w:val="700"/>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782B2D8A"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Reporting</w:t>
            </w:r>
          </w:p>
        </w:tc>
        <w:tc>
          <w:tcPr>
            <w:tcW w:w="8730" w:type="dxa"/>
            <w:tcBorders>
              <w:top w:val="nil"/>
              <w:left w:val="nil"/>
              <w:bottom w:val="single" w:sz="4" w:space="0" w:color="auto"/>
              <w:right w:val="single" w:sz="4" w:space="0" w:color="auto"/>
            </w:tcBorders>
            <w:shd w:val="clear" w:color="auto" w:fill="auto"/>
            <w:vAlign w:val="bottom"/>
            <w:hideMark/>
          </w:tcPr>
          <w:p w14:paraId="2B7EF474" w14:textId="77777777" w:rsidR="00870ED9" w:rsidRPr="00E9662C" w:rsidRDefault="00870ED9" w:rsidP="009D389D">
            <w:pPr>
              <w:spacing w:after="0" w:line="240" w:lineRule="auto"/>
              <w:rPr>
                <w:rFonts w:ascii="Calibri" w:eastAsia="Times New Roman" w:hAnsi="Calibri" w:cs="Times New Roman"/>
                <w:color w:val="000000"/>
              </w:rPr>
            </w:pPr>
            <w:r w:rsidRPr="003F6A4B">
              <w:rPr>
                <w:rFonts w:ascii="Calibri" w:eastAsia="Times New Roman" w:hAnsi="Calibri" w:cs="Times New Roman"/>
                <w:color w:val="000000"/>
              </w:rPr>
              <w:t>Immediately report inc</w:t>
            </w:r>
            <w:r>
              <w:rPr>
                <w:rFonts w:ascii="Calibri" w:eastAsia="Times New Roman" w:hAnsi="Calibri" w:cs="Times New Roman"/>
                <w:color w:val="000000"/>
              </w:rPr>
              <w:t>ident to supervisor, complete a</w:t>
            </w:r>
            <w:r w:rsidRPr="003F6A4B">
              <w:rPr>
                <w:rFonts w:ascii="Calibri" w:eastAsia="Times New Roman" w:hAnsi="Calibri" w:cs="Times New Roman"/>
                <w:color w:val="000000"/>
              </w:rPr>
              <w:t xml:space="preserve"> </w:t>
            </w:r>
            <w:hyperlink r:id="rId9" w:history="1">
              <w:r w:rsidRPr="007A77B5">
                <w:rPr>
                  <w:rStyle w:val="Hyperlink"/>
                  <w:rFonts w:ascii="Calibri" w:eastAsia="Times New Roman" w:hAnsi="Calibri" w:cs="Times New Roman"/>
                </w:rPr>
                <w:t>First Report of Injury</w:t>
              </w:r>
            </w:hyperlink>
            <w:r w:rsidRPr="003F6A4B">
              <w:rPr>
                <w:rFonts w:ascii="Calibri" w:eastAsia="Times New Roman" w:hAnsi="Calibri" w:cs="Times New Roman"/>
                <w:color w:val="000000"/>
              </w:rPr>
              <w:t xml:space="preserve"> </w:t>
            </w:r>
            <w:r>
              <w:rPr>
                <w:rFonts w:ascii="Calibri" w:eastAsia="Times New Roman" w:hAnsi="Calibri" w:cs="Times New Roman"/>
                <w:color w:val="000000"/>
              </w:rPr>
              <w:t>f</w:t>
            </w:r>
            <w:r>
              <w:rPr>
                <w:color w:val="000000"/>
              </w:rPr>
              <w:t>orm</w:t>
            </w:r>
            <w:r w:rsidRPr="003F6A4B">
              <w:rPr>
                <w:rFonts w:ascii="Calibri" w:eastAsia="Times New Roman" w:hAnsi="Calibri" w:cs="Times New Roman"/>
                <w:color w:val="000000"/>
              </w:rPr>
              <w:t>, and submit to Safety and Risk Management.</w:t>
            </w:r>
          </w:p>
        </w:tc>
      </w:tr>
      <w:tr w:rsidR="00870ED9" w:rsidRPr="00E9662C" w14:paraId="773E6B71" w14:textId="77777777" w:rsidTr="00870ED9">
        <w:trPr>
          <w:trHeight w:val="233"/>
        </w:trPr>
        <w:tc>
          <w:tcPr>
            <w:tcW w:w="2160" w:type="dxa"/>
            <w:tcBorders>
              <w:top w:val="nil"/>
              <w:left w:val="single" w:sz="4" w:space="0" w:color="auto"/>
              <w:bottom w:val="single" w:sz="4" w:space="0" w:color="auto"/>
              <w:right w:val="single" w:sz="4" w:space="0" w:color="auto"/>
            </w:tcBorders>
            <w:shd w:val="clear" w:color="auto" w:fill="auto"/>
            <w:noWrap/>
            <w:vAlign w:val="bottom"/>
            <w:hideMark/>
          </w:tcPr>
          <w:p w14:paraId="5ED870D2"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Medical Follow-up</w:t>
            </w:r>
          </w:p>
        </w:tc>
        <w:tc>
          <w:tcPr>
            <w:tcW w:w="8730" w:type="dxa"/>
            <w:tcBorders>
              <w:top w:val="nil"/>
              <w:left w:val="nil"/>
              <w:bottom w:val="single" w:sz="4" w:space="0" w:color="auto"/>
              <w:right w:val="single" w:sz="4" w:space="0" w:color="auto"/>
            </w:tcBorders>
            <w:shd w:val="clear" w:color="auto" w:fill="auto"/>
            <w:vAlign w:val="bottom"/>
            <w:hideMark/>
          </w:tcPr>
          <w:p w14:paraId="306D0713" w14:textId="77777777" w:rsidR="00870ED9" w:rsidRPr="00B02225" w:rsidRDefault="00870ED9" w:rsidP="009D389D">
            <w:pPr>
              <w:spacing w:after="0" w:line="240" w:lineRule="auto"/>
              <w:rPr>
                <w:rFonts w:ascii="Calibri" w:eastAsia="Times New Roman" w:hAnsi="Calibri" w:cs="Times New Roman"/>
                <w:b/>
                <w:color w:val="000000"/>
                <w:u w:val="single"/>
              </w:rPr>
            </w:pPr>
            <w:r w:rsidRPr="00B02225">
              <w:rPr>
                <w:rFonts w:ascii="Calibri" w:eastAsia="Times New Roman" w:hAnsi="Calibri" w:cs="Times New Roman"/>
                <w:b/>
                <w:color w:val="000000"/>
                <w:u w:val="single"/>
              </w:rPr>
              <w:t>During business hours:</w:t>
            </w:r>
          </w:p>
          <w:p w14:paraId="61B5351F" w14:textId="617A0575" w:rsidR="00870ED9" w:rsidRDefault="00870ED9" w:rsidP="009D389D">
            <w:pPr>
              <w:spacing w:after="0" w:line="240" w:lineRule="auto"/>
              <w:rPr>
                <w:rFonts w:ascii="Calibri" w:eastAsia="Times New Roman" w:hAnsi="Calibri" w:cs="Times New Roman"/>
                <w:color w:val="000000"/>
              </w:rPr>
            </w:pPr>
            <w:r w:rsidRPr="00FD6ADC">
              <w:rPr>
                <w:rFonts w:ascii="Calibri" w:eastAsia="Times New Roman" w:hAnsi="Calibri" w:cs="Times New Roman"/>
                <w:color w:val="000000"/>
              </w:rPr>
              <w:t>Bridger Occupational Health 340</w:t>
            </w:r>
            <w:r w:rsidR="003667F2">
              <w:rPr>
                <w:rFonts w:ascii="Calibri" w:eastAsia="Times New Roman" w:hAnsi="Calibri" w:cs="Times New Roman"/>
                <w:color w:val="000000"/>
              </w:rPr>
              <w:t>0</w:t>
            </w:r>
            <w:r w:rsidRPr="00FD6ADC">
              <w:rPr>
                <w:rFonts w:ascii="Calibri" w:eastAsia="Times New Roman" w:hAnsi="Calibri" w:cs="Times New Roman"/>
                <w:color w:val="000000"/>
              </w:rPr>
              <w:t xml:space="preserve"> Laramie Drive Weekdays 8am -6pm.  Weekends 9am-5pm</w:t>
            </w:r>
          </w:p>
          <w:p w14:paraId="3437E025" w14:textId="7B9A2ADB" w:rsidR="003667F2" w:rsidRDefault="00D30E6E" w:rsidP="009D389D">
            <w:pPr>
              <w:spacing w:after="0" w:line="240" w:lineRule="auto"/>
              <w:rPr>
                <w:rFonts w:ascii="Calibri" w:eastAsia="Times New Roman" w:hAnsi="Calibri" w:cs="Times New Roman"/>
                <w:color w:val="000000"/>
              </w:rPr>
            </w:pPr>
            <w:r w:rsidRPr="00D30E6E">
              <w:rPr>
                <w:rFonts w:ascii="Calibri" w:eastAsia="Times New Roman" w:hAnsi="Calibri" w:cs="Times New Roman"/>
                <w:color w:val="000000"/>
              </w:rPr>
              <w:t>406-577-7674</w:t>
            </w:r>
          </w:p>
          <w:p w14:paraId="7BB6A803" w14:textId="77777777" w:rsidR="00D30E6E" w:rsidRDefault="00D30E6E" w:rsidP="009D389D">
            <w:pPr>
              <w:spacing w:after="0" w:line="240" w:lineRule="auto"/>
              <w:rPr>
                <w:color w:val="000000"/>
              </w:rPr>
            </w:pPr>
          </w:p>
          <w:p w14:paraId="18D7BBA1" w14:textId="77777777" w:rsidR="00870ED9" w:rsidRDefault="00870ED9" w:rsidP="009D389D">
            <w:pPr>
              <w:spacing w:after="0" w:line="240" w:lineRule="auto"/>
              <w:rPr>
                <w:rFonts w:ascii="Calibri" w:eastAsia="Times New Roman" w:hAnsi="Calibri" w:cs="Times New Roman"/>
                <w:b/>
                <w:color w:val="000000"/>
                <w:u w:val="single"/>
              </w:rPr>
            </w:pPr>
            <w:r>
              <w:rPr>
                <w:rFonts w:ascii="Calibri" w:eastAsia="Times New Roman" w:hAnsi="Calibri" w:cs="Times New Roman"/>
                <w:b/>
                <w:color w:val="000000"/>
                <w:u w:val="single"/>
              </w:rPr>
              <w:t>After business hours:</w:t>
            </w:r>
          </w:p>
          <w:p w14:paraId="2745D925" w14:textId="77777777" w:rsidR="00870ED9"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Bozeman Deaconess Hospital Emergency Room</w:t>
            </w:r>
          </w:p>
          <w:p w14:paraId="3DA8291F"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915 Highland Blvd</w:t>
            </w:r>
          </w:p>
        </w:tc>
      </w:tr>
    </w:tbl>
    <w:p w14:paraId="6C947EE6" w14:textId="77777777" w:rsidR="00870ED9" w:rsidRDefault="00870ED9" w:rsidP="00A87A27">
      <w:pPr>
        <w:pStyle w:val="NoSpacing"/>
      </w:pPr>
    </w:p>
    <w:tbl>
      <w:tblPr>
        <w:tblW w:w="10890" w:type="dxa"/>
        <w:tblInd w:w="-5" w:type="dxa"/>
        <w:tblLook w:val="04A0" w:firstRow="1" w:lastRow="0" w:firstColumn="1" w:lastColumn="0" w:noHBand="0" w:noVBand="1"/>
      </w:tblPr>
      <w:tblGrid>
        <w:gridCol w:w="2160"/>
        <w:gridCol w:w="8730"/>
      </w:tblGrid>
      <w:tr w:rsidR="00870ED9" w:rsidRPr="00E9662C" w14:paraId="552D3010" w14:textId="77777777" w:rsidTr="00870ED9">
        <w:trPr>
          <w:trHeight w:val="350"/>
        </w:trPr>
        <w:tc>
          <w:tcPr>
            <w:tcW w:w="10890" w:type="dxa"/>
            <w:gridSpan w:val="2"/>
            <w:tcBorders>
              <w:top w:val="single" w:sz="4" w:space="0" w:color="auto"/>
              <w:left w:val="single" w:sz="4" w:space="0" w:color="auto"/>
              <w:bottom w:val="single" w:sz="4" w:space="0" w:color="auto"/>
              <w:right w:val="single" w:sz="4" w:space="0" w:color="000000"/>
            </w:tcBorders>
            <w:shd w:val="clear" w:color="000000" w:fill="2F75B5"/>
            <w:noWrap/>
            <w:vAlign w:val="bottom"/>
            <w:hideMark/>
          </w:tcPr>
          <w:p w14:paraId="7586F335" w14:textId="77777777" w:rsidR="00870ED9" w:rsidRPr="00E9662C" w:rsidRDefault="00870ED9" w:rsidP="009D389D">
            <w:pPr>
              <w:spacing w:after="0" w:line="240" w:lineRule="auto"/>
              <w:rPr>
                <w:rFonts w:ascii="Calibri" w:eastAsia="Times New Roman" w:hAnsi="Calibri" w:cs="Times New Roman"/>
                <w:b/>
                <w:bCs/>
                <w:color w:val="FFFFFF"/>
                <w:sz w:val="32"/>
                <w:szCs w:val="32"/>
              </w:rPr>
            </w:pPr>
            <w:r w:rsidRPr="00E9662C">
              <w:rPr>
                <w:rFonts w:ascii="Calibri" w:eastAsia="Times New Roman" w:hAnsi="Calibri" w:cs="Times New Roman"/>
                <w:b/>
                <w:bCs/>
                <w:color w:val="FFFFFF"/>
                <w:sz w:val="32"/>
                <w:szCs w:val="32"/>
              </w:rPr>
              <w:t>PERSONAL PROTECTIVE EQUIPMENT (PPE)</w:t>
            </w:r>
          </w:p>
        </w:tc>
      </w:tr>
      <w:tr w:rsidR="00870ED9" w:rsidRPr="00E9662C" w14:paraId="557D1111" w14:textId="77777777" w:rsidTr="00870ED9">
        <w:trPr>
          <w:trHeight w:val="620"/>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4199C0BC"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Minimum PPE Requirements</w:t>
            </w:r>
          </w:p>
        </w:tc>
        <w:tc>
          <w:tcPr>
            <w:tcW w:w="8730" w:type="dxa"/>
            <w:tcBorders>
              <w:top w:val="nil"/>
              <w:left w:val="nil"/>
              <w:bottom w:val="single" w:sz="4" w:space="0" w:color="auto"/>
              <w:right w:val="single" w:sz="4" w:space="0" w:color="auto"/>
            </w:tcBorders>
            <w:shd w:val="clear" w:color="auto" w:fill="auto"/>
            <w:vAlign w:val="bottom"/>
            <w:hideMark/>
          </w:tcPr>
          <w:p w14:paraId="4283CDDB" w14:textId="77777777" w:rsidR="00870ED9" w:rsidRPr="00E9662C" w:rsidRDefault="00870ED9" w:rsidP="009D389D">
            <w:pPr>
              <w:spacing w:after="0" w:line="240" w:lineRule="auto"/>
              <w:rPr>
                <w:rFonts w:ascii="Calibri" w:eastAsia="Times New Roman" w:hAnsi="Calibri" w:cs="Times New Roman"/>
                <w:color w:val="000000"/>
              </w:rPr>
            </w:pPr>
            <w:r>
              <w:rPr>
                <w:rFonts w:ascii="Calibri" w:eastAsia="Times New Roman" w:hAnsi="Calibri" w:cs="Times New Roman"/>
                <w:color w:val="000000"/>
              </w:rPr>
              <w:t>Lab coat, disposable gloves, safety glasses, closed toed shoes, long pants</w:t>
            </w:r>
          </w:p>
        </w:tc>
      </w:tr>
      <w:tr w:rsidR="00870ED9" w:rsidRPr="00E9662C" w14:paraId="3B37CD47" w14:textId="77777777" w:rsidTr="00870ED9">
        <w:trPr>
          <w:trHeight w:val="638"/>
        </w:trPr>
        <w:tc>
          <w:tcPr>
            <w:tcW w:w="2160" w:type="dxa"/>
            <w:tcBorders>
              <w:top w:val="nil"/>
              <w:left w:val="single" w:sz="4" w:space="0" w:color="auto"/>
              <w:bottom w:val="single" w:sz="4" w:space="0" w:color="auto"/>
              <w:right w:val="single" w:sz="4" w:space="0" w:color="auto"/>
            </w:tcBorders>
            <w:shd w:val="clear" w:color="auto" w:fill="auto"/>
            <w:vAlign w:val="bottom"/>
            <w:hideMark/>
          </w:tcPr>
          <w:p w14:paraId="3A049018"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Precautions</w:t>
            </w:r>
          </w:p>
        </w:tc>
        <w:tc>
          <w:tcPr>
            <w:tcW w:w="8730" w:type="dxa"/>
            <w:tcBorders>
              <w:top w:val="nil"/>
              <w:left w:val="nil"/>
              <w:bottom w:val="single" w:sz="4" w:space="0" w:color="auto"/>
              <w:right w:val="single" w:sz="4" w:space="0" w:color="auto"/>
            </w:tcBorders>
            <w:shd w:val="clear" w:color="auto" w:fill="auto"/>
            <w:vAlign w:val="bottom"/>
            <w:hideMark/>
          </w:tcPr>
          <w:p w14:paraId="5C18B72B" w14:textId="77777777" w:rsidR="00870ED9" w:rsidRPr="00E9662C" w:rsidRDefault="00870ED9" w:rsidP="009D389D">
            <w:pPr>
              <w:spacing w:after="0" w:line="240" w:lineRule="auto"/>
              <w:rPr>
                <w:rFonts w:ascii="Calibri" w:eastAsia="Times New Roman" w:hAnsi="Calibri" w:cs="Times New Roman"/>
                <w:color w:val="000000"/>
              </w:rPr>
            </w:pPr>
            <w:r w:rsidRPr="00E9662C">
              <w:rPr>
                <w:rFonts w:ascii="Calibri" w:eastAsia="Times New Roman" w:hAnsi="Calibri" w:cs="Times New Roman"/>
                <w:color w:val="000000"/>
              </w:rPr>
              <w:t>Additional PPE may be required depending on lab specific SOPs</w:t>
            </w:r>
            <w:r>
              <w:rPr>
                <w:rFonts w:ascii="Calibri" w:eastAsia="Times New Roman" w:hAnsi="Calibri" w:cs="Times New Roman"/>
                <w:color w:val="000000"/>
              </w:rPr>
              <w:t xml:space="preserve"> and IBC Protocol</w:t>
            </w:r>
            <w:r w:rsidRPr="00E9662C">
              <w:rPr>
                <w:rFonts w:ascii="Calibri" w:eastAsia="Times New Roman" w:hAnsi="Calibri" w:cs="Times New Roman"/>
                <w:color w:val="000000"/>
              </w:rPr>
              <w:t>.</w:t>
            </w:r>
          </w:p>
        </w:tc>
      </w:tr>
    </w:tbl>
    <w:p w14:paraId="2EC2781E" w14:textId="77777777" w:rsidR="00870ED9" w:rsidRDefault="00870ED9" w:rsidP="00A87A27">
      <w:pPr>
        <w:pStyle w:val="NoSpacing"/>
      </w:pPr>
    </w:p>
    <w:sectPr w:rsidR="00870ED9" w:rsidSect="00870ED9">
      <w:headerReference w:type="default" r:id="rId10"/>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69C80" w14:textId="77777777" w:rsidR="00A87A27" w:rsidRDefault="00A87A27" w:rsidP="00A87A27">
      <w:pPr>
        <w:spacing w:after="0" w:line="240" w:lineRule="auto"/>
      </w:pPr>
      <w:r>
        <w:separator/>
      </w:r>
    </w:p>
  </w:endnote>
  <w:endnote w:type="continuationSeparator" w:id="0">
    <w:p w14:paraId="3E9A0655" w14:textId="77777777" w:rsidR="00A87A27" w:rsidRDefault="00A87A27" w:rsidP="00A87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C43" w14:textId="77777777" w:rsidR="00A87A27" w:rsidRDefault="00A87A27" w:rsidP="00A87A27">
      <w:pPr>
        <w:spacing w:after="0" w:line="240" w:lineRule="auto"/>
      </w:pPr>
      <w:r>
        <w:separator/>
      </w:r>
    </w:p>
  </w:footnote>
  <w:footnote w:type="continuationSeparator" w:id="0">
    <w:p w14:paraId="71780570" w14:textId="77777777" w:rsidR="00A87A27" w:rsidRDefault="00A87A27" w:rsidP="00A87A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6739A" w14:textId="2E7A8EBD" w:rsidR="00A87A27" w:rsidRDefault="006E6036" w:rsidP="00A87A27">
    <w:pPr>
      <w:pStyle w:val="Header"/>
      <w:tabs>
        <w:tab w:val="clear" w:pos="9360"/>
        <w:tab w:val="right" w:pos="10800"/>
      </w:tabs>
      <w:rPr>
        <w:b/>
        <w:bCs/>
        <w:color w:val="0070C0"/>
        <w:sz w:val="32"/>
        <w:szCs w:val="32"/>
      </w:rPr>
    </w:pPr>
    <w:r w:rsidRPr="00E9662C">
      <w:rPr>
        <w:noProof/>
        <w:color w:val="2B579A"/>
        <w:shd w:val="clear" w:color="auto" w:fill="E6E6E6"/>
      </w:rPr>
      <mc:AlternateContent>
        <mc:Choice Requires="wpg">
          <w:drawing>
            <wp:anchor distT="0" distB="0" distL="114300" distR="114300" simplePos="0" relativeHeight="251661312" behindDoc="0" locked="0" layoutInCell="1" allowOverlap="1" wp14:anchorId="545E01E1" wp14:editId="3EE50E70">
              <wp:simplePos x="0" y="0"/>
              <wp:positionH relativeFrom="page">
                <wp:posOffset>2552700</wp:posOffset>
              </wp:positionH>
              <wp:positionV relativeFrom="paragraph">
                <wp:posOffset>-251460</wp:posOffset>
              </wp:positionV>
              <wp:extent cx="1671955" cy="741045"/>
              <wp:effectExtent l="0" t="0" r="4445" b="209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1955" cy="741045"/>
                        <a:chOff x="3930" y="-69"/>
                        <a:chExt cx="2633" cy="1167"/>
                      </a:xfrm>
                    </wpg:grpSpPr>
                    <wpg:grpSp>
                      <wpg:cNvPr id="2" name="Group 4"/>
                      <wpg:cNvGrpSpPr>
                        <a:grpSpLocks/>
                      </wpg:cNvGrpSpPr>
                      <wpg:grpSpPr bwMode="auto">
                        <a:xfrm>
                          <a:off x="3930" y="-69"/>
                          <a:ext cx="2633" cy="1167"/>
                          <a:chOff x="3930" y="-69"/>
                          <a:chExt cx="2633" cy="1167"/>
                        </a:xfrm>
                      </wpg:grpSpPr>
                      <wps:wsp>
                        <wps:cNvPr id="3" name="Freeform 5"/>
                        <wps:cNvSpPr>
                          <a:spLocks/>
                        </wps:cNvSpPr>
                        <wps:spPr bwMode="auto">
                          <a:xfrm>
                            <a:off x="3930" y="93"/>
                            <a:ext cx="7" cy="1005"/>
                          </a:xfrm>
                          <a:custGeom>
                            <a:avLst/>
                            <a:gdLst>
                              <a:gd name="T0" fmla="+- 0 3930 3930"/>
                              <a:gd name="T1" fmla="*/ T0 w 7"/>
                              <a:gd name="T2" fmla="+- 0 93 93"/>
                              <a:gd name="T3" fmla="*/ 93 h 1005"/>
                              <a:gd name="T4" fmla="+- 0 3937 3930"/>
                              <a:gd name="T5" fmla="*/ T4 w 7"/>
                              <a:gd name="T6" fmla="+- 0 1098 93"/>
                              <a:gd name="T7" fmla="*/ 1098 h 1005"/>
                            </a:gdLst>
                            <a:ahLst/>
                            <a:cxnLst>
                              <a:cxn ang="0">
                                <a:pos x="T1" y="T3"/>
                              </a:cxn>
                              <a:cxn ang="0">
                                <a:pos x="T5" y="T7"/>
                              </a:cxn>
                            </a:cxnLst>
                            <a:rect l="0" t="0" r="r" b="b"/>
                            <a:pathLst>
                              <a:path w="7" h="1005">
                                <a:moveTo>
                                  <a:pt x="0" y="0"/>
                                </a:moveTo>
                                <a:lnTo>
                                  <a:pt x="7" y="1005"/>
                                </a:lnTo>
                              </a:path>
                            </a:pathLst>
                          </a:custGeom>
                          <a:noFill/>
                          <a:ln w="1981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936" y="351"/>
                            <a:ext cx="2419" cy="674"/>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7"/>
                        <wps:cNvSpPr txBox="1">
                          <a:spLocks noChangeArrowheads="1"/>
                        </wps:cNvSpPr>
                        <wps:spPr bwMode="auto">
                          <a:xfrm>
                            <a:off x="4122" y="-69"/>
                            <a:ext cx="2441" cy="1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5E01E1" id="Group 1" o:spid="_x0000_s1026" style="position:absolute;margin-left:201pt;margin-top:-19.8pt;width:131.65pt;height:58.35pt;z-index:251661312;mso-position-horizontal-relative:page" coordorigin="3930,-69" coordsize="2633,11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">
              <v:group id="Group 4" o:spid="_x0000_s1027" style="position:absolute;left:3930;top:-69;width:2633;height:1167" coordorigin="3930,-69" coordsize="2633,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5" o:spid="_x0000_s1028" style="position:absolute;left:3930;top:93;width:7;height:1005;visibility:visible;mso-wrap-style:square;v-text-anchor:top" coordsize="7,1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" path="m,l7,1005e" filled="f" strokeweight="1.56pt">
                  <v:path arrowok="t" o:connecttype="custom" o:connectlocs="0,93;7,1098"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3936;top:351;width:2419;height:6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">
                  <v:imagedata r:id="rId2" o:title=""/>
                </v:shape>
                <v:shapetype id="_x0000_t202" coordsize="21600,21600" o:spt="202" path="m,l,21600r21600,l21600,xe">
                  <v:stroke joinstyle="miter"/>
                  <v:path gradientshapeok="t" o:connecttype="rect"/>
                </v:shapetype>
                <v:shape id="Text Box 7" o:spid="_x0000_s1030" type="#_x0000_t202" style="position:absolute;left:4122;top:-69;width:2441;height:10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04D64CC0" w14:textId="77777777" w:rsidR="00A87A27" w:rsidRDefault="00A87A27" w:rsidP="00A87A27">
                        <w:pPr>
                          <w:spacing w:before="5"/>
                          <w:rPr>
                            <w:rFonts w:ascii="Calibri" w:eastAsia="Calibri" w:hAnsi="Calibri" w:cs="Calibri"/>
                            <w:i/>
                          </w:rPr>
                        </w:pPr>
                      </w:p>
                      <w:p w14:paraId="66017339" w14:textId="77777777" w:rsidR="006E6036" w:rsidRPr="00FD7764" w:rsidRDefault="006E6036" w:rsidP="006E6036">
                        <w:pPr>
                          <w:pStyle w:val="NoSpacing"/>
                          <w:rPr>
                            <w:rFonts w:ascii="Calibri" w:eastAsia="Calibri" w:hAnsi="Calibri" w:cs="Calibri"/>
                          </w:rPr>
                        </w:pPr>
                        <w:r w:rsidRPr="00FD7764">
                          <w:rPr>
                            <w:rFonts w:ascii="Calibri" w:hAnsi="Calibri" w:cs="Calibri"/>
                            <w:spacing w:val="-2"/>
                          </w:rPr>
                          <w:t>Research</w:t>
                        </w:r>
                        <w:r w:rsidRPr="00FD7764">
                          <w:rPr>
                            <w:rFonts w:ascii="Calibri" w:hAnsi="Calibri" w:cs="Calibri"/>
                          </w:rPr>
                          <w:t xml:space="preserve"> Integrity &amp; Compliance</w:t>
                        </w:r>
                      </w:p>
                      <w:p w14:paraId="2C4B13CE" w14:textId="58E861EC" w:rsidR="00A87A27" w:rsidRDefault="00A87A27" w:rsidP="006E6036">
                        <w:pPr>
                          <w:ind w:left="165" w:right="503"/>
                          <w:rPr>
                            <w:rFonts w:ascii="Calibri" w:eastAsia="Calibri" w:hAnsi="Calibri" w:cs="Calibri"/>
                            <w:sz w:val="24"/>
                            <w:szCs w:val="24"/>
                          </w:rPr>
                        </w:pPr>
                      </w:p>
                    </w:txbxContent>
                  </v:textbox>
                </v:shape>
              </v:group>
              <w10:wrap anchorx="page"/>
            </v:group>
          </w:pict>
        </mc:Fallback>
      </mc:AlternateContent>
    </w:r>
    <w:r w:rsidR="00A87A27" w:rsidRPr="00E9662C">
      <w:rPr>
        <w:noProof/>
        <w:color w:val="2B579A"/>
        <w:shd w:val="clear" w:color="auto" w:fill="E6E6E6"/>
      </w:rPr>
      <w:drawing>
        <wp:anchor distT="0" distB="0" distL="114300" distR="114300" simplePos="0" relativeHeight="251659264" behindDoc="0" locked="0" layoutInCell="1" allowOverlap="1" wp14:anchorId="487D0E7E" wp14:editId="2EC2B58A">
          <wp:simplePos x="0" y="0"/>
          <wp:positionH relativeFrom="page">
            <wp:posOffset>457200</wp:posOffset>
          </wp:positionH>
          <wp:positionV relativeFrom="paragraph">
            <wp:posOffset>-152400</wp:posOffset>
          </wp:positionV>
          <wp:extent cx="1990090" cy="605155"/>
          <wp:effectExtent l="0" t="0" r="0" b="4445"/>
          <wp:wrapNone/>
          <wp:docPr id="6" name="Picture 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text on a white background&#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90090" cy="605155"/>
                  </a:xfrm>
                  <a:prstGeom prst="rect">
                    <a:avLst/>
                  </a:prstGeom>
                  <a:noFill/>
                </pic:spPr>
              </pic:pic>
            </a:graphicData>
          </a:graphic>
          <wp14:sizeRelH relativeFrom="page">
            <wp14:pctWidth>0</wp14:pctWidth>
          </wp14:sizeRelH>
          <wp14:sizeRelV relativeFrom="page">
            <wp14:pctHeight>0</wp14:pctHeight>
          </wp14:sizeRelV>
        </wp:anchor>
      </w:drawing>
    </w:r>
    <w:r w:rsidR="00A87A27">
      <w:tab/>
    </w:r>
    <w:r w:rsidR="00A87A27">
      <w:tab/>
    </w:r>
    <w:r w:rsidR="00A87A27" w:rsidRPr="00A87A27">
      <w:rPr>
        <w:b/>
        <w:bCs/>
        <w:color w:val="0070C0"/>
        <w:sz w:val="32"/>
        <w:szCs w:val="32"/>
      </w:rPr>
      <w:t>PATHOGEN SAFETY DATA SHEET</w:t>
    </w:r>
  </w:p>
  <w:p w14:paraId="6210024B" w14:textId="6894111D" w:rsidR="00A87A27" w:rsidRPr="00A87A27" w:rsidRDefault="00A87A27" w:rsidP="00A87A27">
    <w:pPr>
      <w:pStyle w:val="Header"/>
      <w:tabs>
        <w:tab w:val="clear" w:pos="9360"/>
        <w:tab w:val="right" w:pos="10800"/>
      </w:tabs>
      <w:rPr>
        <w:color w:val="000000" w:themeColor="text1"/>
        <w:sz w:val="24"/>
        <w:szCs w:val="24"/>
      </w:rPr>
    </w:pPr>
    <w:r>
      <w:rPr>
        <w:b/>
        <w:bCs/>
        <w:color w:val="0070C0"/>
        <w:sz w:val="32"/>
        <w:szCs w:val="32"/>
      </w:rPr>
      <w:tab/>
    </w:r>
    <w:r>
      <w:rPr>
        <w:b/>
        <w:bCs/>
        <w:color w:val="0070C0"/>
        <w:sz w:val="32"/>
        <w:szCs w:val="32"/>
      </w:rPr>
      <w:tab/>
    </w:r>
    <w:proofErr w:type="spellStart"/>
    <w:r w:rsidR="009404AE">
      <w:rPr>
        <w:color w:val="000000" w:themeColor="text1"/>
        <w:sz w:val="32"/>
        <w:szCs w:val="32"/>
      </w:rPr>
      <w:t>Burkholderia</w:t>
    </w:r>
    <w:proofErr w:type="spellEnd"/>
    <w:r w:rsidR="009404AE">
      <w:rPr>
        <w:color w:val="000000" w:themeColor="text1"/>
        <w:sz w:val="32"/>
        <w:szCs w:val="32"/>
      </w:rPr>
      <w:t xml:space="preserve"> </w:t>
    </w:r>
    <w:proofErr w:type="spellStart"/>
    <w:r w:rsidR="009404AE">
      <w:rPr>
        <w:color w:val="000000" w:themeColor="text1"/>
        <w:sz w:val="32"/>
        <w:szCs w:val="32"/>
      </w:rPr>
      <w:t>contaminans</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77376"/>
    <w:multiLevelType w:val="hybridMultilevel"/>
    <w:tmpl w:val="8974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730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A27"/>
    <w:rsid w:val="0007249A"/>
    <w:rsid w:val="003667F2"/>
    <w:rsid w:val="00597370"/>
    <w:rsid w:val="005A619B"/>
    <w:rsid w:val="006E6036"/>
    <w:rsid w:val="007547EF"/>
    <w:rsid w:val="00870ED9"/>
    <w:rsid w:val="009404AE"/>
    <w:rsid w:val="009D3928"/>
    <w:rsid w:val="00A155B3"/>
    <w:rsid w:val="00A826EF"/>
    <w:rsid w:val="00A856C8"/>
    <w:rsid w:val="00A87A27"/>
    <w:rsid w:val="00C0464B"/>
    <w:rsid w:val="00D30E6E"/>
    <w:rsid w:val="00E04E97"/>
    <w:rsid w:val="00FA2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A77ED3"/>
  <w15:chartTrackingRefBased/>
  <w15:docId w15:val="{CC7C2F4A-32BD-4B79-B390-C42BEE700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7A27"/>
    <w:pPr>
      <w:spacing w:line="259" w:lineRule="auto"/>
    </w:pPr>
    <w:rPr>
      <w:kern w:val="0"/>
      <w:sz w:val="22"/>
      <w:szCs w:val="22"/>
      <w14:ligatures w14:val="none"/>
    </w:rPr>
  </w:style>
  <w:style w:type="paragraph" w:styleId="Heading1">
    <w:name w:val="heading 1"/>
    <w:basedOn w:val="Normal"/>
    <w:next w:val="Normal"/>
    <w:link w:val="Heading1Char"/>
    <w:uiPriority w:val="9"/>
    <w:qFormat/>
    <w:rsid w:val="00A87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A27"/>
    <w:rPr>
      <w:rFonts w:eastAsiaTheme="majorEastAsia" w:cstheme="majorBidi"/>
      <w:color w:val="272727" w:themeColor="text1" w:themeTint="D8"/>
    </w:rPr>
  </w:style>
  <w:style w:type="paragraph" w:styleId="Title">
    <w:name w:val="Title"/>
    <w:basedOn w:val="Normal"/>
    <w:next w:val="Normal"/>
    <w:link w:val="TitleChar"/>
    <w:uiPriority w:val="10"/>
    <w:qFormat/>
    <w:rsid w:val="00A87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A27"/>
    <w:pPr>
      <w:spacing w:before="160"/>
      <w:jc w:val="center"/>
    </w:pPr>
    <w:rPr>
      <w:i/>
      <w:iCs/>
      <w:color w:val="404040" w:themeColor="text1" w:themeTint="BF"/>
    </w:rPr>
  </w:style>
  <w:style w:type="character" w:customStyle="1" w:styleId="QuoteChar">
    <w:name w:val="Quote Char"/>
    <w:basedOn w:val="DefaultParagraphFont"/>
    <w:link w:val="Quote"/>
    <w:uiPriority w:val="29"/>
    <w:rsid w:val="00A87A27"/>
    <w:rPr>
      <w:i/>
      <w:iCs/>
      <w:color w:val="404040" w:themeColor="text1" w:themeTint="BF"/>
    </w:rPr>
  </w:style>
  <w:style w:type="paragraph" w:styleId="ListParagraph">
    <w:name w:val="List Paragraph"/>
    <w:basedOn w:val="Normal"/>
    <w:uiPriority w:val="34"/>
    <w:qFormat/>
    <w:rsid w:val="00A87A27"/>
    <w:pPr>
      <w:ind w:left="720"/>
      <w:contextualSpacing/>
    </w:pPr>
  </w:style>
  <w:style w:type="character" w:styleId="IntenseEmphasis">
    <w:name w:val="Intense Emphasis"/>
    <w:basedOn w:val="DefaultParagraphFont"/>
    <w:uiPriority w:val="21"/>
    <w:qFormat/>
    <w:rsid w:val="00A87A27"/>
    <w:rPr>
      <w:i/>
      <w:iCs/>
      <w:color w:val="0F4761" w:themeColor="accent1" w:themeShade="BF"/>
    </w:rPr>
  </w:style>
  <w:style w:type="paragraph" w:styleId="IntenseQuote">
    <w:name w:val="Intense Quote"/>
    <w:basedOn w:val="Normal"/>
    <w:next w:val="Normal"/>
    <w:link w:val="IntenseQuoteChar"/>
    <w:uiPriority w:val="30"/>
    <w:qFormat/>
    <w:rsid w:val="00A87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A27"/>
    <w:rPr>
      <w:i/>
      <w:iCs/>
      <w:color w:val="0F4761" w:themeColor="accent1" w:themeShade="BF"/>
    </w:rPr>
  </w:style>
  <w:style w:type="character" w:styleId="IntenseReference">
    <w:name w:val="Intense Reference"/>
    <w:basedOn w:val="DefaultParagraphFont"/>
    <w:uiPriority w:val="32"/>
    <w:qFormat/>
    <w:rsid w:val="00A87A27"/>
    <w:rPr>
      <w:b/>
      <w:bCs/>
      <w:smallCaps/>
      <w:color w:val="0F4761" w:themeColor="accent1" w:themeShade="BF"/>
      <w:spacing w:val="5"/>
    </w:rPr>
  </w:style>
  <w:style w:type="paragraph" w:styleId="NoSpacing">
    <w:name w:val="No Spacing"/>
    <w:uiPriority w:val="1"/>
    <w:qFormat/>
    <w:rsid w:val="00A87A27"/>
    <w:pPr>
      <w:spacing w:after="0" w:line="240" w:lineRule="auto"/>
    </w:pPr>
  </w:style>
  <w:style w:type="paragraph" w:styleId="Header">
    <w:name w:val="header"/>
    <w:basedOn w:val="Normal"/>
    <w:link w:val="HeaderChar"/>
    <w:uiPriority w:val="99"/>
    <w:unhideWhenUsed/>
    <w:rsid w:val="00A8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7A27"/>
    <w:rPr>
      <w:kern w:val="0"/>
      <w:sz w:val="22"/>
      <w:szCs w:val="22"/>
      <w14:ligatures w14:val="none"/>
    </w:rPr>
  </w:style>
  <w:style w:type="paragraph" w:styleId="Footer">
    <w:name w:val="footer"/>
    <w:basedOn w:val="Normal"/>
    <w:link w:val="FooterChar"/>
    <w:uiPriority w:val="99"/>
    <w:unhideWhenUsed/>
    <w:rsid w:val="00A8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7A27"/>
    <w:rPr>
      <w:kern w:val="0"/>
      <w:sz w:val="22"/>
      <w:szCs w:val="22"/>
      <w14:ligatures w14:val="none"/>
    </w:rPr>
  </w:style>
  <w:style w:type="character" w:styleId="Hyperlink">
    <w:name w:val="Hyperlink"/>
    <w:basedOn w:val="DefaultParagraphFont"/>
    <w:uiPriority w:val="99"/>
    <w:unhideWhenUsed/>
    <w:rsid w:val="00870E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od.nih.gov/wp-content/uploads/NIH_Guidelines.pdf" TargetMode="External"/><Relationship Id="rId3" Type="http://schemas.openxmlformats.org/officeDocument/2006/relationships/settings" Target="settings.xml"/><Relationship Id="rId7" Type="http://schemas.openxmlformats.org/officeDocument/2006/relationships/hyperlink" Target="https://www.cdc.gov/labs/BMBL.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irstreportinjury.mus.ed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Robison, Amy</dc:creator>
  <cp:keywords/>
  <dc:description/>
  <cp:lastModifiedBy>Soll, Nicole</cp:lastModifiedBy>
  <cp:revision>5</cp:revision>
  <cp:lastPrinted>2024-04-26T14:33:00Z</cp:lastPrinted>
  <dcterms:created xsi:type="dcterms:W3CDTF">2024-04-26T20:59:00Z</dcterms:created>
  <dcterms:modified xsi:type="dcterms:W3CDTF">2024-12-09T18:09:00Z</dcterms:modified>
</cp:coreProperties>
</file>