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7976BE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72BFB678" w:rsidR="007976BE" w:rsidRPr="00E9662C" w:rsidRDefault="00205F96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Of the genus Alphavirus, and a member of the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Togaviridae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family. Virions are spherical to pleomorphic (70 nm in diameter), consisting of an envelope and nucleocapsid. The non-segmented genome consists of a single molecule of linear positive-sense single-stranded RNA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7976BE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588FAC5A" w:rsidR="007976BE" w:rsidRPr="00E9662C" w:rsidRDefault="00205F96" w:rsidP="006F5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Epidemic polyarthritis and rash,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Sindbis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virus disease.</w:t>
            </w:r>
          </w:p>
        </w:tc>
      </w:tr>
      <w:tr w:rsidR="007976BE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7976BE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07C7A253" w:rsidR="007976BE" w:rsidRPr="00C946D1" w:rsidRDefault="00205F96" w:rsidP="006F5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Yes,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indirectly </w:t>
            </w:r>
            <w:r>
              <w:rPr>
                <w:rFonts w:ascii="Calibri" w:eastAsia="Times New Roman" w:hAnsi="Calibri" w:cs="Times New Roman"/>
                <w:color w:val="000000"/>
              </w:rPr>
              <w:t>by mosquito bite. May be transmitted by ticks.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178C7D89" w:rsidR="00A87A27" w:rsidRPr="00E9662C" w:rsidRDefault="00205F9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Humans,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mosquitos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, and birds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7976BE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5E56E909" w:rsidR="007976BE" w:rsidRPr="00E9662C" w:rsidRDefault="00205F96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Transmitted by mosquito bite.</w:t>
            </w:r>
          </w:p>
        </w:tc>
      </w:tr>
      <w:tr w:rsidR="007976BE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23B2BEC7" w:rsidR="007976BE" w:rsidRPr="00923778" w:rsidRDefault="00205F96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Sudden onset fever, headache, arthralgia, fatigue, and muscle pain.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66423157" w:rsidR="00A87A27" w:rsidRPr="00E9662C" w:rsidRDefault="00292CB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194FD1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0FBFD64B" w:rsidR="00194FD1" w:rsidRPr="00E9662C" w:rsidRDefault="00205F96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Up t</w:t>
            </w:r>
            <w:r w:rsidRPr="00205F96">
              <w:rPr>
                <w:rFonts w:ascii="Calibri" w:eastAsia="Times New Roman" w:hAnsi="Calibri" w:cs="Times New Roman"/>
                <w:color w:val="000000"/>
              </w:rPr>
              <w:t>o 10 days</w:t>
            </w:r>
            <w:r w:rsidR="006F52C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4DC981E" w14:textId="77777777" w:rsidR="006F52C8" w:rsidRDefault="006F52C8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D22C18" w:rsidRPr="00E9662C" w14:paraId="5F92EF13" w14:textId="77777777" w:rsidTr="00531455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17AD03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194FD1" w:rsidRPr="00E9662C" w14:paraId="33724FBF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99FA" w14:textId="77777777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C43E" w14:textId="16884070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D22C18" w:rsidRPr="00E9662C" w14:paraId="61D09619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854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0577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7976BE" w:rsidRPr="00E9662C" w14:paraId="370B71E1" w14:textId="77777777" w:rsidTr="00531455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1E31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0C23" w14:textId="77777777" w:rsidR="00205F96" w:rsidRDefault="00205F96" w:rsidP="0020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No specific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treatment;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however, dioxane-based antiviral agents for treatment are under investigation.</w:t>
            </w:r>
          </w:p>
          <w:p w14:paraId="53C7E790" w14:textId="6176AC2A" w:rsidR="007976BE" w:rsidRPr="00E9662C" w:rsidRDefault="007976BE" w:rsidP="00B977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C18" w:rsidRPr="00E9662C" w14:paraId="5690D44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9429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D76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ACE">
              <w:rPr>
                <w:rFonts w:ascii="Calibri" w:eastAsia="Times New Roman" w:hAnsi="Calibri" w:cs="Times New Roman"/>
                <w:color w:val="000000"/>
              </w:rPr>
              <w:t>Monitor for symptoms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22C18" w:rsidRPr="00E9662C" w14:paraId="5261200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684F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613B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30E278B" w14:textId="77777777" w:rsidR="00B97716" w:rsidRDefault="00B97716" w:rsidP="00A87A27">
      <w:pPr>
        <w:pStyle w:val="NoSpacing"/>
      </w:pPr>
    </w:p>
    <w:p w14:paraId="15AFE6A3" w14:textId="77777777" w:rsidR="00205F96" w:rsidRDefault="00205F96" w:rsidP="00A87A27">
      <w:pPr>
        <w:pStyle w:val="NoSpacing"/>
      </w:pPr>
    </w:p>
    <w:p w14:paraId="79AC3E31" w14:textId="77777777" w:rsidR="00205F96" w:rsidRDefault="00205F96" w:rsidP="00A87A27">
      <w:pPr>
        <w:pStyle w:val="NoSpacing"/>
      </w:pPr>
    </w:p>
    <w:p w14:paraId="69D725DE" w14:textId="77777777" w:rsidR="00205F96" w:rsidRDefault="00205F96" w:rsidP="00A87A27">
      <w:pPr>
        <w:pStyle w:val="NoSpacing"/>
      </w:pPr>
    </w:p>
    <w:p w14:paraId="621AF758" w14:textId="77777777" w:rsidR="00205F96" w:rsidRDefault="00205F96" w:rsidP="00A87A27">
      <w:pPr>
        <w:pStyle w:val="NoSpacing"/>
      </w:pPr>
    </w:p>
    <w:p w14:paraId="0A5E40CA" w14:textId="77777777" w:rsidR="00205F96" w:rsidRDefault="00205F96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7976BE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37B2F6DD" w:rsidR="007976BE" w:rsidRPr="00205F96" w:rsidRDefault="00205F96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reported.</w:t>
            </w:r>
          </w:p>
        </w:tc>
      </w:tr>
      <w:tr w:rsidR="00870ED9" w:rsidRPr="00205F96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205F96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5F96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70C8F5A5" w:rsidR="00870ED9" w:rsidRPr="00205F96" w:rsidRDefault="00205F96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5F96">
              <w:rPr>
                <w:rFonts w:ascii="Calibri" w:eastAsia="Times New Roman" w:hAnsi="Calibri" w:cs="Times New Roman"/>
                <w:color w:val="000000"/>
              </w:rPr>
              <w:t xml:space="preserve">Infected mosquitoes, skin lesions and blood or serum samples. </w:t>
            </w:r>
            <w:r w:rsidR="00AD5747" w:rsidRPr="00205F96">
              <w:rPr>
                <w:rFonts w:ascii="Calibri" w:eastAsia="Times New Roman" w:hAnsi="Calibri" w:cs="Times New Roman"/>
                <w:color w:val="000000"/>
              </w:rPr>
              <w:t>Cultures, frozen stocks, other samples described in IBC protocol.</w:t>
            </w:r>
          </w:p>
        </w:tc>
      </w:tr>
    </w:tbl>
    <w:p w14:paraId="01918AA3" w14:textId="77777777" w:rsidR="00194FD1" w:rsidRDefault="00194FD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205F96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205F96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205F96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RISK GROUP &amp; CONTAINMENT REQUIREMENTS</w:t>
            </w:r>
          </w:p>
        </w:tc>
      </w:tr>
      <w:tr w:rsidR="00870ED9" w:rsidRPr="00205F96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205F96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5F96"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205F96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5F96">
              <w:rPr>
                <w:rFonts w:ascii="Calibri" w:eastAsia="Times New Roman" w:hAnsi="Calibri" w:cs="Times New Roman"/>
                <w:color w:val="000000"/>
              </w:rPr>
              <w:t xml:space="preserve">Agents that are associated with human </w:t>
            </w:r>
            <w:proofErr w:type="gramStart"/>
            <w:r w:rsidRPr="00205F96">
              <w:rPr>
                <w:rFonts w:ascii="Calibri" w:eastAsia="Times New Roman" w:hAnsi="Calibri" w:cs="Times New Roman"/>
                <w:color w:val="000000"/>
              </w:rPr>
              <w:t>disease</w:t>
            </w:r>
            <w:proofErr w:type="gramEnd"/>
            <w:r w:rsidR="003667F2" w:rsidRPr="00205F9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205F96">
              <w:rPr>
                <w:rFonts w:ascii="Calibri" w:eastAsia="Times New Roman" w:hAnsi="Calibri" w:cs="Times New Roman"/>
                <w:color w:val="000000"/>
              </w:rPr>
              <w:t xml:space="preserve">which is rarely </w:t>
            </w:r>
            <w:proofErr w:type="gramStart"/>
            <w:r w:rsidRPr="00205F96">
              <w:rPr>
                <w:rFonts w:ascii="Calibri" w:eastAsia="Times New Roman" w:hAnsi="Calibri" w:cs="Times New Roman"/>
                <w:color w:val="000000"/>
              </w:rPr>
              <w:t>serious</w:t>
            </w:r>
            <w:proofErr w:type="gramEnd"/>
            <w:r w:rsidRPr="00205F96">
              <w:rPr>
                <w:rFonts w:ascii="Calibri" w:eastAsia="Times New Roman" w:hAnsi="Calibri" w:cs="Times New Roman"/>
                <w:color w:val="000000"/>
              </w:rPr>
              <w:t xml:space="preserve"> and for which preventive or</w:t>
            </w:r>
            <w:r w:rsidR="003667F2" w:rsidRPr="00205F9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205F96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205F96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205F96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5F96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205F96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5F96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205F96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205F96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5F96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205F96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5F96">
              <w:rPr>
                <w:rFonts w:ascii="Calibri" w:eastAsia="Times New Roman" w:hAnsi="Calibri" w:cs="Times New Roman"/>
                <w:color w:val="000000"/>
              </w:rPr>
              <w:t>For all procedures 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7976BE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6946C229" w:rsidR="007976BE" w:rsidRPr="00267ACE" w:rsidRDefault="00205F96" w:rsidP="007976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, 70 % ethanol 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6A2030B3" w:rsidR="00870ED9" w:rsidRPr="00E9662C" w:rsidRDefault="00C966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Inactivated by moist heat (1 hour at 121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E914F8" w:rsidRPr="00E914F8">
              <w:rPr>
                <w:rFonts w:ascii="Calibri" w:eastAsia="Times New Roman" w:hAnsi="Calibri" w:cs="Times New Roman"/>
                <w:color w:val="000000"/>
              </w:rPr>
              <w:t xml:space="preserve"> and dry heat (1 hour at 170</w:t>
            </w:r>
            <w:r w:rsidR="00E914F8" w:rsidRPr="00E914F8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="00E914F8" w:rsidRPr="00E914F8"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1355E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34D855A2" w:rsidR="00DC223D" w:rsidRPr="00E9662C" w:rsidRDefault="00205F96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Survive in cell culture at low temperature and low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pH.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Can also survive in biological materials for long periods of time.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205F96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205F96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205F96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205F96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205F96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5F96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205F96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205F96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205F96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205F96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205F96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5F96"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Pr="00205F96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205F96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Pr="00205F96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194FD1" w:rsidRPr="00205F96" w14:paraId="47DEA5C8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B7F1" w14:textId="1A345C2A" w:rsidR="00194FD1" w:rsidRPr="00205F96" w:rsidRDefault="00194FD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5F96"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57DD" w14:textId="3B43C8CD" w:rsidR="00194FD1" w:rsidRPr="00205F96" w:rsidRDefault="00205F96" w:rsidP="009D389D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hyperlink r:id="rId9" w:history="1">
              <w:r w:rsidRPr="00205F96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https://www.canada.ca/en/public-health/services/laboratory-biosafety-biosecurity/pathogen-safety-data-sheets-risk-assessment/sindbis-virus-pathogen-safety-data-sheet.html</w:t>
              </w:r>
            </w:hyperlink>
          </w:p>
        </w:tc>
      </w:tr>
    </w:tbl>
    <w:p w14:paraId="4F95AD08" w14:textId="77777777" w:rsidR="00194FD1" w:rsidRDefault="00194FD1" w:rsidP="00A87A27">
      <w:pPr>
        <w:pStyle w:val="NoSpacing"/>
        <w:sectPr w:rsidR="00194FD1" w:rsidSect="00D22C18">
          <w:headerReference w:type="default" r:id="rId10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1FFC99C" w14:textId="77777777" w:rsidR="00194FD1" w:rsidRDefault="00194FD1" w:rsidP="00A87A27">
      <w:pPr>
        <w:pStyle w:val="NoSpacing"/>
      </w:pPr>
    </w:p>
    <w:p w14:paraId="519B3B75" w14:textId="77777777" w:rsidR="00205F96" w:rsidRDefault="00205F96" w:rsidP="00A87A27">
      <w:pPr>
        <w:pStyle w:val="NoSpacing"/>
      </w:pPr>
    </w:p>
    <w:p w14:paraId="2CD78F58" w14:textId="77777777" w:rsidR="00205F96" w:rsidRDefault="00205F96" w:rsidP="00A87A27">
      <w:pPr>
        <w:pStyle w:val="NoSpacing"/>
      </w:pPr>
    </w:p>
    <w:p w14:paraId="5BBDE363" w14:textId="77777777" w:rsidR="00205F96" w:rsidRDefault="00205F96" w:rsidP="00A87A27">
      <w:pPr>
        <w:pStyle w:val="NoSpacing"/>
      </w:pPr>
    </w:p>
    <w:p w14:paraId="2849A2D5" w14:textId="77777777" w:rsidR="00205F96" w:rsidRDefault="00205F96" w:rsidP="00A87A27">
      <w:pPr>
        <w:pStyle w:val="NoSpacing"/>
      </w:pPr>
    </w:p>
    <w:p w14:paraId="7C00F903" w14:textId="77777777" w:rsidR="00205F96" w:rsidRDefault="00205F96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56C8F6CF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proofErr w:type="spellStart"/>
    <w:r w:rsidR="00CD045D" w:rsidRPr="00CD045D">
      <w:rPr>
        <w:rFonts w:ascii="Calibri" w:hAnsi="Calibri" w:cs="Calibri"/>
        <w:color w:val="000000" w:themeColor="text1"/>
        <w:sz w:val="28"/>
        <w:szCs w:val="28"/>
      </w:rPr>
      <w:t>Sindbis</w:t>
    </w:r>
    <w:proofErr w:type="spellEnd"/>
    <w:r w:rsidR="00CD045D" w:rsidRPr="00CD045D">
      <w:rPr>
        <w:rFonts w:ascii="Calibri" w:hAnsi="Calibri" w:cs="Calibri"/>
        <w:color w:val="000000" w:themeColor="text1"/>
        <w:sz w:val="28"/>
        <w:szCs w:val="28"/>
      </w:rPr>
      <w:t xml:space="preserve"> Virus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1886"/>
    <w:rsid w:val="00022DF5"/>
    <w:rsid w:val="0005422D"/>
    <w:rsid w:val="00066FB6"/>
    <w:rsid w:val="0007249A"/>
    <w:rsid w:val="00085C00"/>
    <w:rsid w:val="000A6D01"/>
    <w:rsid w:val="00104414"/>
    <w:rsid w:val="00120DBE"/>
    <w:rsid w:val="001355E0"/>
    <w:rsid w:val="0014248E"/>
    <w:rsid w:val="001845EA"/>
    <w:rsid w:val="0018540D"/>
    <w:rsid w:val="00194FD1"/>
    <w:rsid w:val="001D030D"/>
    <w:rsid w:val="001E2496"/>
    <w:rsid w:val="00205F96"/>
    <w:rsid w:val="00207B89"/>
    <w:rsid w:val="00216F34"/>
    <w:rsid w:val="00223B85"/>
    <w:rsid w:val="00223D59"/>
    <w:rsid w:val="00224F64"/>
    <w:rsid w:val="00230B6C"/>
    <w:rsid w:val="0024503D"/>
    <w:rsid w:val="002465E2"/>
    <w:rsid w:val="002561F4"/>
    <w:rsid w:val="002579B8"/>
    <w:rsid w:val="00267ACE"/>
    <w:rsid w:val="00292CB3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0488C"/>
    <w:rsid w:val="00567EFE"/>
    <w:rsid w:val="00597370"/>
    <w:rsid w:val="005A619B"/>
    <w:rsid w:val="005A7AC6"/>
    <w:rsid w:val="005B63BC"/>
    <w:rsid w:val="005D0EF9"/>
    <w:rsid w:val="0063525D"/>
    <w:rsid w:val="00675DF4"/>
    <w:rsid w:val="0067681D"/>
    <w:rsid w:val="006771FE"/>
    <w:rsid w:val="006C3A59"/>
    <w:rsid w:val="006E6036"/>
    <w:rsid w:val="006F52C8"/>
    <w:rsid w:val="007547EF"/>
    <w:rsid w:val="00772B97"/>
    <w:rsid w:val="007976BE"/>
    <w:rsid w:val="007A64FD"/>
    <w:rsid w:val="007E6885"/>
    <w:rsid w:val="00801DC2"/>
    <w:rsid w:val="0081162C"/>
    <w:rsid w:val="00814DEC"/>
    <w:rsid w:val="00815F1F"/>
    <w:rsid w:val="00830E31"/>
    <w:rsid w:val="00870ED9"/>
    <w:rsid w:val="00882763"/>
    <w:rsid w:val="008A31E9"/>
    <w:rsid w:val="008E358F"/>
    <w:rsid w:val="008E5FB6"/>
    <w:rsid w:val="008F1D7A"/>
    <w:rsid w:val="008F5D65"/>
    <w:rsid w:val="00922E9E"/>
    <w:rsid w:val="00923778"/>
    <w:rsid w:val="009404AE"/>
    <w:rsid w:val="009D3928"/>
    <w:rsid w:val="009E7ED6"/>
    <w:rsid w:val="00A155B3"/>
    <w:rsid w:val="00A32FEA"/>
    <w:rsid w:val="00A56813"/>
    <w:rsid w:val="00A826EF"/>
    <w:rsid w:val="00A82908"/>
    <w:rsid w:val="00A856C8"/>
    <w:rsid w:val="00A87A27"/>
    <w:rsid w:val="00AD5747"/>
    <w:rsid w:val="00AD5E11"/>
    <w:rsid w:val="00B97716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82D53"/>
    <w:rsid w:val="00C96654"/>
    <w:rsid w:val="00CA4737"/>
    <w:rsid w:val="00CC76FD"/>
    <w:rsid w:val="00CD045D"/>
    <w:rsid w:val="00CD7485"/>
    <w:rsid w:val="00D22C18"/>
    <w:rsid w:val="00D30E6E"/>
    <w:rsid w:val="00D91BE5"/>
    <w:rsid w:val="00D94A1E"/>
    <w:rsid w:val="00DC223D"/>
    <w:rsid w:val="00E04E97"/>
    <w:rsid w:val="00E16C9E"/>
    <w:rsid w:val="00E2486A"/>
    <w:rsid w:val="00E4043C"/>
    <w:rsid w:val="00E47624"/>
    <w:rsid w:val="00E52F2E"/>
    <w:rsid w:val="00E62C32"/>
    <w:rsid w:val="00E63FEC"/>
    <w:rsid w:val="00E66D0B"/>
    <w:rsid w:val="00E83835"/>
    <w:rsid w:val="00E914F8"/>
    <w:rsid w:val="00EC20CB"/>
    <w:rsid w:val="00F12616"/>
    <w:rsid w:val="00F25678"/>
    <w:rsid w:val="00F32F77"/>
    <w:rsid w:val="00F5581E"/>
    <w:rsid w:val="00F558EC"/>
    <w:rsid w:val="00FA0D7E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sindbis-virus-pathogen-safety-data-sheet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2025-05-09T20:57:00Z</dcterms:created>
  <dcterms:modified xsi:type="dcterms:W3CDTF">2025-05-09T21:02:00Z</dcterms:modified>
</cp:coreProperties>
</file>