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5613CC" w:rsidRDefault="005613CC" w:rsidP="005613CC">
      <w:pPr>
        <w:pStyle w:val="ListParagraph"/>
        <w:numPr>
          <w:ilvl w:val="0"/>
          <w:numId w:val="1"/>
        </w:numPr>
      </w:pPr>
      <w:r>
        <w:t>Wave motion in the air</w:t>
      </w:r>
      <w:r w:rsidR="005303D7">
        <w:t xml:space="preserve"> (cont</w:t>
      </w:r>
      <w:r>
        <w:t>.</w:t>
      </w:r>
      <w:r w:rsidR="005303D7">
        <w:t>)</w:t>
      </w:r>
    </w:p>
    <w:p w:rsidR="005303D7" w:rsidRDefault="005303D7" w:rsidP="00D20ADF">
      <w:pPr>
        <w:pStyle w:val="ListParagraph"/>
        <w:numPr>
          <w:ilvl w:val="1"/>
          <w:numId w:val="1"/>
        </w:numPr>
      </w:pPr>
      <w:r>
        <w:t>Waves with the same frequency from separate sources (or from reflections) can interfere with each other, causing phase effects:  constructive or destructive interference.</w:t>
      </w:r>
    </w:p>
    <w:p w:rsidR="00D20ADF" w:rsidRDefault="005303D7" w:rsidP="00D20ADF">
      <w:pPr>
        <w:pStyle w:val="ListParagraph"/>
        <w:numPr>
          <w:ilvl w:val="1"/>
          <w:numId w:val="1"/>
        </w:numPr>
      </w:pPr>
      <w:r>
        <w:t>Waves with different frequencies can interact to cause “beating,” which is an audible amplitude modulation as the waveforms come into and out of being in phase.</w:t>
      </w:r>
    </w:p>
    <w:p w:rsidR="005303D7" w:rsidRDefault="005303D7" w:rsidP="00D20ADF">
      <w:pPr>
        <w:pStyle w:val="ListParagraph"/>
        <w:numPr>
          <w:ilvl w:val="1"/>
          <w:numId w:val="1"/>
        </w:numPr>
      </w:pPr>
      <w:r>
        <w:t>Besides pure tones, most “musical” signals have overtones and more complicated combinations of frequencies. The frequency content of a signal is known as its spectrum.</w:t>
      </w:r>
    </w:p>
    <w:p w:rsidR="005303D7" w:rsidRDefault="005303D7" w:rsidP="005303D7">
      <w:pPr>
        <w:pStyle w:val="ListParagraph"/>
        <w:numPr>
          <w:ilvl w:val="0"/>
          <w:numId w:val="1"/>
        </w:numPr>
      </w:pPr>
      <w:r>
        <w:t>Sound levels and the decibel</w:t>
      </w:r>
    </w:p>
    <w:p w:rsidR="005303D7" w:rsidRDefault="005303D7" w:rsidP="005303D7">
      <w:pPr>
        <w:pStyle w:val="ListParagraph"/>
        <w:numPr>
          <w:ilvl w:val="1"/>
          <w:numId w:val="1"/>
        </w:numPr>
      </w:pPr>
      <w:r>
        <w:t>The “Sound Pressure Level” (SPL) is a way to express the amplitude of sounds on a scale from zero to about 100.</w:t>
      </w:r>
    </w:p>
    <w:p w:rsidR="005303D7" w:rsidRDefault="005303D7" w:rsidP="005303D7">
      <w:pPr>
        <w:pStyle w:val="ListParagraph"/>
        <w:numPr>
          <w:ilvl w:val="1"/>
          <w:numId w:val="1"/>
        </w:numPr>
      </w:pPr>
      <w:r>
        <w:t>The “bel” is a logarithmic unit:  the base-10 logarithm of the ratio of two quantities expressed in the units of power (watts) or intensity (watts/square meter).</w:t>
      </w:r>
    </w:p>
    <w:p w:rsidR="005303D7" w:rsidRDefault="005303D7" w:rsidP="005303D7">
      <w:pPr>
        <w:pStyle w:val="ListParagraph"/>
        <w:numPr>
          <w:ilvl w:val="1"/>
          <w:numId w:val="1"/>
        </w:numPr>
      </w:pPr>
      <w:r>
        <w:t>The “decibel” is 1/10 of a bel. It is convenient to specify these quantities as decibel rather than bel, and this is the customary way to do it.</w:t>
      </w:r>
    </w:p>
    <w:p w:rsidR="005303D7" w:rsidRDefault="005303D7" w:rsidP="005303D7">
      <w:pPr>
        <w:pStyle w:val="ListParagraph"/>
        <w:numPr>
          <w:ilvl w:val="1"/>
          <w:numId w:val="1"/>
        </w:numPr>
      </w:pPr>
      <w:r>
        <w:t>For human listeners, a sound level change of 10 dB is judged to be “twice as loud.”  A small change of between 1 and 3 dB is judged to be “just barely noticeable.”</w:t>
      </w:r>
    </w:p>
    <w:p w:rsidR="00D41FF3" w:rsidRDefault="00D41FF3" w:rsidP="00D41FF3">
      <w:bookmarkStart w:id="0" w:name="_GoBack"/>
      <w:bookmarkEnd w:id="0"/>
    </w:p>
    <w:p w:rsidR="00D41FF3" w:rsidRDefault="00D41FF3" w:rsidP="00D41FF3">
      <w:pPr>
        <w:pStyle w:val="Heading1"/>
      </w:pPr>
      <w:r>
        <w:t>Topics for the next lecture:</w:t>
      </w:r>
    </w:p>
    <w:p w:rsidR="00D41FF3" w:rsidRDefault="005303D7" w:rsidP="00D41FF3">
      <w:pPr>
        <w:pStyle w:val="ListParagraph"/>
        <w:numPr>
          <w:ilvl w:val="0"/>
          <w:numId w:val="1"/>
        </w:numPr>
      </w:pPr>
      <w:r>
        <w:t>Finish reading Section 1 material from the textbook</w:t>
      </w:r>
      <w:r w:rsidR="00D20ADF">
        <w:t>.</w:t>
      </w:r>
    </w:p>
    <w:p w:rsidR="00D20ADF" w:rsidRPr="00D41FF3" w:rsidRDefault="005303D7" w:rsidP="00D41FF3">
      <w:pPr>
        <w:pStyle w:val="ListParagraph"/>
        <w:numPr>
          <w:ilvl w:val="0"/>
          <w:numId w:val="1"/>
        </w:numPr>
      </w:pPr>
      <w:r>
        <w:t>Harmonics and the analysis of complicated periodic vibrations.</w:t>
      </w:r>
    </w:p>
    <w:sectPr w:rsidR="00D20ADF" w:rsidRPr="00D41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D1" w:rsidRDefault="000630D1" w:rsidP="00D41FF3">
      <w:pPr>
        <w:spacing w:after="0" w:line="240" w:lineRule="auto"/>
      </w:pPr>
      <w:r>
        <w:separator/>
      </w:r>
    </w:p>
  </w:endnote>
  <w:endnote w:type="continuationSeparator" w:id="0">
    <w:p w:rsidR="000630D1" w:rsidRDefault="000630D1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D1" w:rsidRDefault="000630D1" w:rsidP="00D41FF3">
      <w:pPr>
        <w:spacing w:after="0" w:line="240" w:lineRule="auto"/>
      </w:pPr>
      <w:r>
        <w:separator/>
      </w:r>
    </w:p>
  </w:footnote>
  <w:footnote w:type="continuationSeparator" w:id="0">
    <w:p w:rsidR="000630D1" w:rsidRDefault="000630D1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 xml:space="preserve">Lecture </w:t>
    </w:r>
    <w:r w:rsidR="005303D7">
      <w:rPr>
        <w:i/>
      </w:rPr>
      <w:t>5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5303D7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0630D1"/>
    <w:rsid w:val="00137795"/>
    <w:rsid w:val="00307536"/>
    <w:rsid w:val="00407282"/>
    <w:rsid w:val="0041547A"/>
    <w:rsid w:val="005303D7"/>
    <w:rsid w:val="005613CC"/>
    <w:rsid w:val="005A60D6"/>
    <w:rsid w:val="0064421F"/>
    <w:rsid w:val="007012FC"/>
    <w:rsid w:val="00800485"/>
    <w:rsid w:val="00855E46"/>
    <w:rsid w:val="009722A9"/>
    <w:rsid w:val="00A435B1"/>
    <w:rsid w:val="00A47633"/>
    <w:rsid w:val="00B00741"/>
    <w:rsid w:val="00D20ADF"/>
    <w:rsid w:val="00D41FF3"/>
    <w:rsid w:val="00D97A90"/>
    <w:rsid w:val="00E21441"/>
    <w:rsid w:val="00E36AE0"/>
    <w:rsid w:val="00E7455B"/>
    <w:rsid w:val="00ED630B"/>
    <w:rsid w:val="00EE028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7F4E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3</cp:revision>
  <dcterms:created xsi:type="dcterms:W3CDTF">2018-09-06T17:42:00Z</dcterms:created>
  <dcterms:modified xsi:type="dcterms:W3CDTF">2018-09-06T17:52:00Z</dcterms:modified>
</cp:coreProperties>
</file>