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A2A9" w14:textId="525BA15E" w:rsidR="00BE5167" w:rsidRDefault="00134E9E" w:rsidP="00841B0B">
      <w:pPr>
        <w:spacing w:after="0" w:line="240" w:lineRule="auto"/>
        <w:jc w:val="center"/>
        <w:rPr>
          <w:b/>
          <w:bCs/>
        </w:rPr>
      </w:pPr>
      <w:r w:rsidRPr="00134E9E">
        <w:rPr>
          <w:b/>
          <w:bCs/>
        </w:rPr>
        <w:t>Explanation of new MSU Per Diem Rates</w:t>
      </w:r>
      <w:r w:rsidR="009708EC">
        <w:rPr>
          <w:b/>
          <w:bCs/>
        </w:rPr>
        <w:t xml:space="preserve"> (v</w:t>
      </w:r>
      <w:r w:rsidR="0041407D">
        <w:rPr>
          <w:b/>
          <w:bCs/>
        </w:rPr>
        <w:t>3</w:t>
      </w:r>
      <w:r w:rsidR="009708EC">
        <w:rPr>
          <w:b/>
          <w:bCs/>
        </w:rPr>
        <w:t xml:space="preserve">, </w:t>
      </w:r>
      <w:r w:rsidR="0041407D">
        <w:rPr>
          <w:b/>
          <w:bCs/>
        </w:rPr>
        <w:t>August 11</w:t>
      </w:r>
      <w:r w:rsidR="009708EC">
        <w:rPr>
          <w:b/>
          <w:bCs/>
        </w:rPr>
        <w:t>, 2025)</w:t>
      </w:r>
    </w:p>
    <w:p w14:paraId="738A7623" w14:textId="77777777" w:rsidR="00FA4044" w:rsidRPr="00134E9E" w:rsidRDefault="00FA4044" w:rsidP="00841B0B">
      <w:pPr>
        <w:spacing w:after="0" w:line="240" w:lineRule="auto"/>
        <w:jc w:val="center"/>
        <w:rPr>
          <w:b/>
          <w:bCs/>
        </w:rPr>
      </w:pPr>
    </w:p>
    <w:p w14:paraId="79247BD8" w14:textId="1C6701D5" w:rsidR="00134E9E" w:rsidRDefault="00FA4044" w:rsidP="00841B0B">
      <w:pPr>
        <w:spacing w:after="0" w:line="240" w:lineRule="auto"/>
      </w:pPr>
      <w:r>
        <w:t>Effective July 1, 2025, th</w:t>
      </w:r>
      <w:r w:rsidR="00134E9E">
        <w:t xml:space="preserve">e Montana Legislature changed </w:t>
      </w:r>
      <w:r w:rsidR="00853A28">
        <w:t>the way per diem rates are calculated.</w:t>
      </w:r>
      <w:r w:rsidR="00134E9E">
        <w:t xml:space="preserve"> The new rates are tied to the GSA standard rate and vary by location. Incidentals are not included in the calculation.</w:t>
      </w:r>
    </w:p>
    <w:p w14:paraId="445BB8EC" w14:textId="77777777" w:rsidR="00841B0B" w:rsidRDefault="00841B0B" w:rsidP="00841B0B">
      <w:pPr>
        <w:spacing w:after="0" w:line="240" w:lineRule="auto"/>
      </w:pPr>
    </w:p>
    <w:p w14:paraId="3D5846BC" w14:textId="1F1CA2E4" w:rsidR="00134E9E" w:rsidRDefault="00134E9E" w:rsidP="00841B0B">
      <w:pPr>
        <w:pStyle w:val="ListParagraph"/>
        <w:numPr>
          <w:ilvl w:val="0"/>
          <w:numId w:val="1"/>
        </w:numPr>
        <w:spacing w:after="0" w:line="240" w:lineRule="auto"/>
      </w:pPr>
      <w:r>
        <w:t>In State Travel: $44.10</w:t>
      </w:r>
    </w:p>
    <w:p w14:paraId="0DF5DCC1" w14:textId="3DFAE02C" w:rsidR="00134E9E" w:rsidRDefault="00134E9E" w:rsidP="00841B0B">
      <w:pPr>
        <w:pStyle w:val="ListParagraph"/>
        <w:numPr>
          <w:ilvl w:val="0"/>
          <w:numId w:val="1"/>
        </w:numPr>
        <w:spacing w:after="0" w:line="240" w:lineRule="auto"/>
      </w:pPr>
      <w:r>
        <w:t>Out of State Travel</w:t>
      </w:r>
      <w:r w:rsidR="00121CC5">
        <w:t xml:space="preserve"> (to include AK/HI)</w:t>
      </w:r>
      <w:r>
        <w:t>: $63.00</w:t>
      </w:r>
    </w:p>
    <w:p w14:paraId="1D235469" w14:textId="097C9693" w:rsidR="00134E9E" w:rsidRDefault="00134E9E" w:rsidP="00841B0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International: 80% of GSA M&amp;IE for a specific City/Country. (M&amp;IE rates can be found at </w:t>
      </w:r>
      <w:hyperlink r:id="rId5" w:history="1">
        <w:r w:rsidRPr="00134E9E">
          <w:rPr>
            <w:rStyle w:val="Hyperlink"/>
          </w:rPr>
          <w:t>aoprals.state.gov/web920/</w:t>
        </w:r>
        <w:proofErr w:type="spellStart"/>
        <w:r w:rsidRPr="00134E9E">
          <w:rPr>
            <w:rStyle w:val="Hyperlink"/>
          </w:rPr>
          <w:t>per_diem.asp?PrintView</w:t>
        </w:r>
        <w:proofErr w:type="spellEnd"/>
        <w:r w:rsidRPr="00134E9E">
          <w:rPr>
            <w:rStyle w:val="Hyperlink"/>
          </w:rPr>
          <w:t>=1</w:t>
        </w:r>
      </w:hyperlink>
      <w:r>
        <w:t>)</w:t>
      </w:r>
    </w:p>
    <w:p w14:paraId="08925DA6" w14:textId="77777777" w:rsidR="00134E9E" w:rsidRDefault="00134E9E" w:rsidP="00841B0B">
      <w:pPr>
        <w:spacing w:after="0" w:line="240" w:lineRule="auto"/>
      </w:pPr>
    </w:p>
    <w:p w14:paraId="50ADD5AC" w14:textId="77777777" w:rsidR="00134E9E" w:rsidRDefault="00134E9E" w:rsidP="00841B0B">
      <w:pPr>
        <w:spacing w:after="0" w:line="240" w:lineRule="auto"/>
      </w:pPr>
    </w:p>
    <w:p w14:paraId="439C575D" w14:textId="65D5505F" w:rsidR="00134E9E" w:rsidRDefault="00134E9E" w:rsidP="00841B0B">
      <w:pPr>
        <w:spacing w:after="0" w:line="240" w:lineRule="auto"/>
      </w:pPr>
      <w:r>
        <w:t xml:space="preserve">Current </w:t>
      </w:r>
      <w:r w:rsidR="00841B0B">
        <w:t xml:space="preserve">US </w:t>
      </w:r>
      <w:r>
        <w:t>GSA Standard Rate = $</w:t>
      </w:r>
      <w:proofErr w:type="gramStart"/>
      <w:r>
        <w:t>68</w:t>
      </w:r>
      <w:r w:rsidR="00841B0B">
        <w:t xml:space="preserve">  (</w:t>
      </w:r>
      <w:proofErr w:type="gramEnd"/>
      <w:r w:rsidR="00841B0B">
        <w:fldChar w:fldCharType="begin"/>
      </w:r>
      <w:r w:rsidR="00841B0B">
        <w:instrText>HYPERLINK "</w:instrText>
      </w:r>
      <w:r w:rsidR="00841B0B" w:rsidRPr="00841B0B">
        <w:instrText>https://www.gsa.gov/travel/plan-book/per-diem-rates</w:instrText>
      </w:r>
      <w:r w:rsidR="00841B0B">
        <w:instrText>"</w:instrText>
      </w:r>
      <w:r w:rsidR="00841B0B">
        <w:fldChar w:fldCharType="separate"/>
      </w:r>
      <w:r w:rsidR="00841B0B" w:rsidRPr="004E45F6">
        <w:rPr>
          <w:rStyle w:val="Hyperlink"/>
        </w:rPr>
        <w:t>https://www.gsa.gov/travel/plan-book/per-diem-rates</w:t>
      </w:r>
      <w:r w:rsidR="00841B0B">
        <w:fldChar w:fldCharType="end"/>
      </w:r>
      <w:r w:rsidR="00841B0B">
        <w:t>)</w:t>
      </w:r>
    </w:p>
    <w:p w14:paraId="06DE42DF" w14:textId="4473D6ED" w:rsidR="00134E9E" w:rsidRDefault="00134E9E" w:rsidP="00841B0B">
      <w:pPr>
        <w:spacing w:after="0" w:line="240" w:lineRule="auto"/>
      </w:pPr>
      <w:r>
        <w:t>US Incidentals: $5</w:t>
      </w:r>
    </w:p>
    <w:p w14:paraId="0F6FF804" w14:textId="5DCE63FD" w:rsidR="00134E9E" w:rsidRDefault="00134E9E" w:rsidP="00841B0B">
      <w:pPr>
        <w:pStyle w:val="ListParagraph"/>
        <w:numPr>
          <w:ilvl w:val="0"/>
          <w:numId w:val="2"/>
        </w:numPr>
        <w:spacing w:after="0" w:line="240" w:lineRule="auto"/>
      </w:pPr>
      <w:r>
        <w:t>In State travel is 70% of the GSA Standard Rate. Does not include incidentals. ($68 - $5 x 70% = $44.10)</w:t>
      </w:r>
    </w:p>
    <w:p w14:paraId="3584EAB1" w14:textId="74F3117A" w:rsidR="00134E9E" w:rsidRDefault="00134E9E" w:rsidP="00841B0B">
      <w:pPr>
        <w:pStyle w:val="ListParagraph"/>
        <w:numPr>
          <w:ilvl w:val="0"/>
          <w:numId w:val="2"/>
        </w:numPr>
        <w:spacing w:after="0" w:line="240" w:lineRule="auto"/>
      </w:pPr>
      <w:r>
        <w:t>Out of State is 100</w:t>
      </w:r>
      <w:proofErr w:type="gramStart"/>
      <w:r>
        <w:t>% of</w:t>
      </w:r>
      <w:proofErr w:type="gramEnd"/>
      <w:r>
        <w:t xml:space="preserve"> GSA Standard Rate. Does not include incidentals. ($68 - $5 = $63)</w:t>
      </w:r>
      <w:r w:rsidR="00841B0B">
        <w:t>. US Location does not matter.</w:t>
      </w:r>
    </w:p>
    <w:p w14:paraId="7BADAE9F" w14:textId="2BF25FA5" w:rsidR="00134E9E" w:rsidRDefault="00134E9E" w:rsidP="00841B0B">
      <w:pPr>
        <w:pStyle w:val="ListParagraph"/>
        <w:numPr>
          <w:ilvl w:val="0"/>
          <w:numId w:val="2"/>
        </w:numPr>
        <w:spacing w:after="0" w:line="240" w:lineRule="auto"/>
      </w:pPr>
      <w:r>
        <w:t>International is 80% of the M&amp;IE rate and varies by city/country.</w:t>
      </w:r>
      <w:r w:rsidR="00841B0B">
        <w:t xml:space="preserve"> </w:t>
      </w:r>
      <w:r>
        <w:t>Berlin, Germany M&amp;IE rate is $140 so MSU per diem is $112 ($140 x 80%)</w:t>
      </w:r>
      <w:r w:rsidR="00853A28">
        <w:t>.</w:t>
      </w:r>
    </w:p>
    <w:p w14:paraId="187A8B49" w14:textId="77777777" w:rsidR="00841B0B" w:rsidRDefault="00841B0B" w:rsidP="00841B0B">
      <w:pPr>
        <w:spacing w:after="0" w:line="240" w:lineRule="auto"/>
      </w:pPr>
    </w:p>
    <w:p w14:paraId="5EF8F275" w14:textId="50D0A750" w:rsidR="00841B0B" w:rsidRDefault="00841B0B" w:rsidP="00841B0B">
      <w:pPr>
        <w:spacing w:after="0" w:line="240" w:lineRule="auto"/>
      </w:pPr>
      <w:r>
        <w:t>Note, there are about 300 “non-standard” locations that have higher rates, but Montana is simply using the Standard Rate.</w:t>
      </w:r>
    </w:p>
    <w:p w14:paraId="68C154FC" w14:textId="77777777" w:rsidR="00FA4044" w:rsidRDefault="00FA4044" w:rsidP="00841B0B">
      <w:pPr>
        <w:spacing w:after="0" w:line="240" w:lineRule="auto"/>
      </w:pPr>
    </w:p>
    <w:p w14:paraId="1762461A" w14:textId="65DB276B" w:rsidR="005542BD" w:rsidRDefault="005542BD" w:rsidP="00841B0B">
      <w:pPr>
        <w:spacing w:after="0" w:line="240" w:lineRule="auto"/>
      </w:pPr>
      <w:r>
        <w:t>International Per Diem by meal</w:t>
      </w:r>
    </w:p>
    <w:p w14:paraId="16CC94AA" w14:textId="77777777" w:rsidR="005542BD" w:rsidRPr="005542BD" w:rsidRDefault="005542BD" w:rsidP="005542BD">
      <w:pPr>
        <w:spacing w:after="0" w:line="240" w:lineRule="auto"/>
      </w:pPr>
      <w:r w:rsidRPr="005542BD">
        <w:t>International travel full day of meals = 80% of M&amp;IE rate for location</w:t>
      </w:r>
    </w:p>
    <w:p w14:paraId="416FECD0" w14:textId="77777777" w:rsidR="005542BD" w:rsidRPr="005542BD" w:rsidRDefault="005542BD" w:rsidP="005542BD">
      <w:pPr>
        <w:spacing w:after="0" w:line="240" w:lineRule="auto"/>
      </w:pPr>
      <w:r w:rsidRPr="005542BD">
        <w:t>International breakfast = 15% of M&amp;IE rate for location</w:t>
      </w:r>
    </w:p>
    <w:p w14:paraId="7DDCC418" w14:textId="77777777" w:rsidR="005542BD" w:rsidRPr="005542BD" w:rsidRDefault="005542BD" w:rsidP="005542BD">
      <w:pPr>
        <w:spacing w:after="0" w:line="240" w:lineRule="auto"/>
      </w:pPr>
      <w:r w:rsidRPr="005542BD">
        <w:t>International lunch = 25% of M&amp;IE rate for location</w:t>
      </w:r>
    </w:p>
    <w:p w14:paraId="195BD970" w14:textId="77777777" w:rsidR="005542BD" w:rsidRPr="005542BD" w:rsidRDefault="005542BD" w:rsidP="005542BD">
      <w:pPr>
        <w:spacing w:after="0" w:line="240" w:lineRule="auto"/>
      </w:pPr>
      <w:r w:rsidRPr="005542BD">
        <w:t>International dinner = 40% of M&amp;IE rate for location</w:t>
      </w:r>
    </w:p>
    <w:p w14:paraId="211C5698" w14:textId="77777777" w:rsidR="005542BD" w:rsidRDefault="005542BD" w:rsidP="00841B0B">
      <w:pPr>
        <w:spacing w:after="0" w:line="240" w:lineRule="auto"/>
      </w:pPr>
    </w:p>
    <w:p w14:paraId="3CE337E6" w14:textId="77777777" w:rsidR="00841B0B" w:rsidRDefault="00841B0B" w:rsidP="00841B0B">
      <w:pPr>
        <w:spacing w:after="0" w:line="240" w:lineRule="auto"/>
      </w:pPr>
    </w:p>
    <w:p w14:paraId="0E8BAD16" w14:textId="50873BAA" w:rsidR="00E70ECE" w:rsidRDefault="00E70ECE">
      <w:r>
        <w:br w:type="page"/>
      </w:r>
    </w:p>
    <w:p w14:paraId="6F08C73D" w14:textId="77777777" w:rsidR="00E70ECE" w:rsidRDefault="00E70ECE" w:rsidP="00841B0B">
      <w:pPr>
        <w:spacing w:after="0" w:line="240" w:lineRule="auto"/>
      </w:pPr>
    </w:p>
    <w:p w14:paraId="3509B591" w14:textId="77777777" w:rsidR="00E70ECE" w:rsidRDefault="00E70ECE" w:rsidP="00841B0B">
      <w:pPr>
        <w:spacing w:after="0" w:line="240" w:lineRule="auto"/>
      </w:pPr>
    </w:p>
    <w:p w14:paraId="17341D4C" w14:textId="774E145F" w:rsidR="00841B0B" w:rsidRDefault="00841B0B" w:rsidP="00841B0B">
      <w:pPr>
        <w:spacing w:after="0" w:line="240" w:lineRule="auto"/>
      </w:pPr>
      <w:r w:rsidRPr="00841B0B">
        <w:rPr>
          <w:noProof/>
        </w:rPr>
        <w:drawing>
          <wp:inline distT="0" distB="0" distL="0" distR="0" wp14:anchorId="0970661E" wp14:editId="73F7542C">
            <wp:extent cx="5943600" cy="2554605"/>
            <wp:effectExtent l="0" t="0" r="0" b="0"/>
            <wp:docPr id="8822356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3561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F9C6" w14:textId="158FBBED" w:rsidR="00841B0B" w:rsidRDefault="00841B0B" w:rsidP="00841B0B">
      <w:pPr>
        <w:spacing w:after="0" w:line="240" w:lineRule="auto"/>
      </w:pPr>
      <w:r w:rsidRPr="00841B0B">
        <w:rPr>
          <w:noProof/>
        </w:rPr>
        <w:drawing>
          <wp:inline distT="0" distB="0" distL="0" distR="0" wp14:anchorId="46292E71" wp14:editId="1F110CD2">
            <wp:extent cx="5943600" cy="2533015"/>
            <wp:effectExtent l="0" t="0" r="0" b="635"/>
            <wp:docPr id="182114761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47617" name="Picture 1" descr="A screenshot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A61E1" w14:textId="472C45AB" w:rsidR="00134E9E" w:rsidRDefault="00134E9E" w:rsidP="00841B0B">
      <w:pPr>
        <w:spacing w:after="0" w:line="240" w:lineRule="auto"/>
      </w:pPr>
    </w:p>
    <w:p w14:paraId="6B0A8665" w14:textId="77777777" w:rsidR="00841B0B" w:rsidRDefault="00841B0B" w:rsidP="00841B0B">
      <w:pPr>
        <w:spacing w:after="0" w:line="240" w:lineRule="auto"/>
      </w:pPr>
    </w:p>
    <w:p w14:paraId="0678966C" w14:textId="77777777" w:rsidR="00841B0B" w:rsidRDefault="00841B0B" w:rsidP="00841B0B">
      <w:pPr>
        <w:spacing w:after="0" w:line="240" w:lineRule="auto"/>
      </w:pPr>
    </w:p>
    <w:p w14:paraId="44D469D2" w14:textId="77777777" w:rsidR="00841B0B" w:rsidRDefault="00841B0B" w:rsidP="00841B0B">
      <w:pPr>
        <w:spacing w:after="0" w:line="240" w:lineRule="auto"/>
      </w:pPr>
    </w:p>
    <w:p w14:paraId="43DC250E" w14:textId="77777777" w:rsidR="00841B0B" w:rsidRDefault="00841B0B" w:rsidP="00841B0B">
      <w:pPr>
        <w:spacing w:after="0" w:line="240" w:lineRule="auto"/>
      </w:pPr>
    </w:p>
    <w:p w14:paraId="10165F65" w14:textId="0BA94984" w:rsidR="00E70ECE" w:rsidRDefault="00E70ECE">
      <w:r>
        <w:br w:type="page"/>
      </w:r>
    </w:p>
    <w:p w14:paraId="787604B2" w14:textId="77777777" w:rsidR="00841B0B" w:rsidRDefault="00841B0B" w:rsidP="00841B0B">
      <w:pPr>
        <w:spacing w:after="0" w:line="240" w:lineRule="auto"/>
      </w:pPr>
    </w:p>
    <w:p w14:paraId="66FEA87A" w14:textId="5F5AE57C" w:rsidR="00841B0B" w:rsidRDefault="00841B0B" w:rsidP="00841B0B">
      <w:pPr>
        <w:spacing w:after="0" w:line="240" w:lineRule="auto"/>
      </w:pPr>
      <w:r>
        <w:t xml:space="preserve">In Chrome River, users will need to enter the location of their travel in both pre-approval and expense reports. Chrome River will use this to determine the per diem rates. It is </w:t>
      </w:r>
      <w:proofErr w:type="spellStart"/>
      <w:proofErr w:type="gramStart"/>
      <w:r>
        <w:t>alittle</w:t>
      </w:r>
      <w:proofErr w:type="spellEnd"/>
      <w:proofErr w:type="gramEnd"/>
      <w:r>
        <w:t xml:space="preserve"> slow when they type the </w:t>
      </w:r>
      <w:r w:rsidR="00E70ECE">
        <w:t>location,</w:t>
      </w:r>
      <w:r>
        <w:t xml:space="preserve"> so patience is key.</w:t>
      </w:r>
    </w:p>
    <w:p w14:paraId="5ECCCB45" w14:textId="77777777" w:rsidR="00841B0B" w:rsidRDefault="00841B0B" w:rsidP="00841B0B">
      <w:pPr>
        <w:spacing w:after="0" w:line="240" w:lineRule="auto"/>
      </w:pPr>
    </w:p>
    <w:p w14:paraId="08D19177" w14:textId="02EA5620" w:rsidR="00841B0B" w:rsidRPr="00841B0B" w:rsidRDefault="00841B0B" w:rsidP="00841B0B">
      <w:pPr>
        <w:spacing w:after="0" w:line="240" w:lineRule="auto"/>
        <w:rPr>
          <w:b/>
          <w:bCs/>
        </w:rPr>
      </w:pPr>
      <w:r w:rsidRPr="00841B0B">
        <w:rPr>
          <w:b/>
          <w:bCs/>
        </w:rPr>
        <w:t>Pre-Approval</w:t>
      </w:r>
    </w:p>
    <w:p w14:paraId="00878BB1" w14:textId="22EAB107" w:rsidR="00841B0B" w:rsidRDefault="00AC2F46" w:rsidP="00841B0B">
      <w:pPr>
        <w:spacing w:after="0" w:line="240" w:lineRule="auto"/>
        <w:rPr>
          <w:noProof/>
        </w:rPr>
      </w:pPr>
      <w:r>
        <w:rPr>
          <w:noProof/>
        </w:rPr>
        <w:t>In both the Per Diem Wizard and Per Diem (Single Day), you type the city in the “Location” area. Then pick your city/state or city/country you are going to.</w:t>
      </w:r>
    </w:p>
    <w:p w14:paraId="100E5443" w14:textId="3A959ABF" w:rsidR="00AC2F46" w:rsidRDefault="00AC2F46" w:rsidP="00841B0B">
      <w:pPr>
        <w:spacing w:after="0" w:line="240" w:lineRule="auto"/>
      </w:pPr>
      <w:r w:rsidRPr="00AC2F46">
        <w:rPr>
          <w:noProof/>
        </w:rPr>
        <w:drawing>
          <wp:inline distT="0" distB="0" distL="0" distR="0" wp14:anchorId="185E52E0" wp14:editId="17138C31">
            <wp:extent cx="3410768" cy="2792384"/>
            <wp:effectExtent l="0" t="0" r="0" b="8255"/>
            <wp:docPr id="14772432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4327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5901" cy="27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9F2A0" w14:textId="3CA5BFB1" w:rsidR="00AC2F46" w:rsidRDefault="00AC2F46" w:rsidP="00841B0B">
      <w:pPr>
        <w:spacing w:after="0" w:line="240" w:lineRule="auto"/>
      </w:pPr>
      <w:r w:rsidRPr="00AC2F46">
        <w:rPr>
          <w:noProof/>
        </w:rPr>
        <w:drawing>
          <wp:inline distT="0" distB="0" distL="0" distR="0" wp14:anchorId="3DB7B26E" wp14:editId="0E8E282D">
            <wp:extent cx="3921261" cy="2914972"/>
            <wp:effectExtent l="0" t="0" r="3175" b="0"/>
            <wp:docPr id="17144251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2518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8887" cy="292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4F3C8" w14:textId="77777777" w:rsidR="00AC2F46" w:rsidRDefault="00AC2F46" w:rsidP="00841B0B">
      <w:pPr>
        <w:spacing w:after="0" w:line="240" w:lineRule="auto"/>
      </w:pPr>
    </w:p>
    <w:p w14:paraId="011656B5" w14:textId="44642BBA" w:rsidR="00AC2F46" w:rsidRDefault="00AC2F46" w:rsidP="00841B0B">
      <w:pPr>
        <w:spacing w:after="0" w:line="240" w:lineRule="auto"/>
      </w:pPr>
      <w:r w:rsidRPr="00AC2F46">
        <w:rPr>
          <w:noProof/>
        </w:rPr>
        <w:lastRenderedPageBreak/>
        <w:drawing>
          <wp:inline distT="0" distB="0" distL="0" distR="0" wp14:anchorId="51EE5C01" wp14:editId="17FFD4B1">
            <wp:extent cx="3975564" cy="1026596"/>
            <wp:effectExtent l="0" t="0" r="6350" b="2540"/>
            <wp:docPr id="1878667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676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4758" cy="10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D1B" w14:textId="77777777" w:rsidR="00AC2F46" w:rsidRDefault="00AC2F46" w:rsidP="00841B0B">
      <w:pPr>
        <w:spacing w:after="0" w:line="240" w:lineRule="auto"/>
      </w:pPr>
    </w:p>
    <w:p w14:paraId="05B53E4F" w14:textId="77777777" w:rsidR="00AC2F46" w:rsidRDefault="00AC2F46" w:rsidP="00841B0B">
      <w:pPr>
        <w:spacing w:after="0" w:line="240" w:lineRule="auto"/>
      </w:pPr>
    </w:p>
    <w:p w14:paraId="594343A7" w14:textId="41A9168A" w:rsidR="00AC2F46" w:rsidRDefault="00AC2F46" w:rsidP="00841B0B">
      <w:pPr>
        <w:spacing w:after="0" w:line="240" w:lineRule="auto"/>
      </w:pPr>
      <w:r>
        <w:t>If you type “e” nothing will happen.</w:t>
      </w:r>
    </w:p>
    <w:p w14:paraId="5C36E982" w14:textId="15240BAF" w:rsidR="00AC2F46" w:rsidRDefault="00AC2F46" w:rsidP="00AC2F46">
      <w:r>
        <w:br w:type="page"/>
      </w:r>
      <w:r w:rsidRPr="00AC2F46">
        <w:rPr>
          <w:noProof/>
        </w:rPr>
        <w:lastRenderedPageBreak/>
        <w:drawing>
          <wp:inline distT="0" distB="0" distL="0" distR="0" wp14:anchorId="53F9475D" wp14:editId="4BEF7E23">
            <wp:extent cx="3848334" cy="2233349"/>
            <wp:effectExtent l="0" t="0" r="0" b="0"/>
            <wp:docPr id="18257486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4869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4852" cy="223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8A7C5" w14:textId="77777777" w:rsidR="00AC2F46" w:rsidRDefault="00AC2F46" w:rsidP="00AC2F46"/>
    <w:p w14:paraId="2BB5244C" w14:textId="77777777" w:rsidR="00AC2F46" w:rsidRDefault="00AC2F46" w:rsidP="00AC2F46"/>
    <w:p w14:paraId="7401235F" w14:textId="574770B3" w:rsidR="00AC2F46" w:rsidRPr="00AC2F46" w:rsidRDefault="00AC2F46" w:rsidP="00AC2F46">
      <w:pPr>
        <w:rPr>
          <w:b/>
          <w:bCs/>
        </w:rPr>
      </w:pPr>
      <w:r w:rsidRPr="00AC2F46">
        <w:rPr>
          <w:b/>
          <w:bCs/>
        </w:rPr>
        <w:t>Expense Report</w:t>
      </w:r>
    </w:p>
    <w:p w14:paraId="310620E6" w14:textId="653441CD" w:rsidR="00AC2F46" w:rsidRDefault="00AC2F46" w:rsidP="00AC2F46">
      <w:r>
        <w:t>In the Per Diem (Single Day) your city goes into the location field, and in the “meal code” field there is the option to pick in-state, etc.</w:t>
      </w:r>
    </w:p>
    <w:p w14:paraId="4584B7E1" w14:textId="63362B62" w:rsidR="00AC2F46" w:rsidRDefault="00AC2F46" w:rsidP="00AC2F46">
      <w:r w:rsidRPr="00AC2F46">
        <w:rPr>
          <w:noProof/>
        </w:rPr>
        <w:drawing>
          <wp:inline distT="0" distB="0" distL="0" distR="0" wp14:anchorId="302B2A8A" wp14:editId="044C4D6F">
            <wp:extent cx="3448114" cy="2804908"/>
            <wp:effectExtent l="0" t="0" r="0" b="0"/>
            <wp:docPr id="19547805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8052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1189" cy="280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CA5AB" w14:textId="06D0A906" w:rsidR="00AC2F46" w:rsidRDefault="00AC2F46" w:rsidP="00AC2F46">
      <w:r w:rsidRPr="00AC2F46">
        <w:rPr>
          <w:noProof/>
        </w:rPr>
        <w:drawing>
          <wp:inline distT="0" distB="0" distL="0" distR="0" wp14:anchorId="0DF10241" wp14:editId="43744F3A">
            <wp:extent cx="4011018" cy="1035751"/>
            <wp:effectExtent l="0" t="0" r="8890" b="0"/>
            <wp:docPr id="9271177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1778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5561" cy="103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D0E98" w14:textId="77777777" w:rsidR="00AC2F46" w:rsidRDefault="00AC2F46" w:rsidP="00AC2F46"/>
    <w:p w14:paraId="1DCD1F35" w14:textId="634A1F36" w:rsidR="00AC2F46" w:rsidRDefault="00AC2F46" w:rsidP="00AC2F46">
      <w:r w:rsidRPr="00AC2F46">
        <w:rPr>
          <w:noProof/>
        </w:rPr>
        <w:lastRenderedPageBreak/>
        <w:drawing>
          <wp:inline distT="0" distB="0" distL="0" distR="0" wp14:anchorId="2D9C4790" wp14:editId="48D8F006">
            <wp:extent cx="3405158" cy="1805534"/>
            <wp:effectExtent l="0" t="0" r="5080" b="4445"/>
            <wp:docPr id="7756892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89248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2022" cy="180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2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5733"/>
    <w:multiLevelType w:val="hybridMultilevel"/>
    <w:tmpl w:val="2C4A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6491B"/>
    <w:multiLevelType w:val="hybridMultilevel"/>
    <w:tmpl w:val="92C6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4305">
    <w:abstractNumId w:val="1"/>
  </w:num>
  <w:num w:numId="2" w16cid:durableId="19655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9E"/>
    <w:rsid w:val="00103D77"/>
    <w:rsid w:val="00121CC5"/>
    <w:rsid w:val="00134E9E"/>
    <w:rsid w:val="001561AE"/>
    <w:rsid w:val="0041407D"/>
    <w:rsid w:val="00481894"/>
    <w:rsid w:val="005542BD"/>
    <w:rsid w:val="00841B0B"/>
    <w:rsid w:val="00853A28"/>
    <w:rsid w:val="008C41BD"/>
    <w:rsid w:val="00907935"/>
    <w:rsid w:val="009708EC"/>
    <w:rsid w:val="0097370A"/>
    <w:rsid w:val="00AC2F46"/>
    <w:rsid w:val="00AE2FA8"/>
    <w:rsid w:val="00BA2932"/>
    <w:rsid w:val="00BE5167"/>
    <w:rsid w:val="00D42D4D"/>
    <w:rsid w:val="00D505E6"/>
    <w:rsid w:val="00E70ECE"/>
    <w:rsid w:val="00FA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0D408"/>
  <w15:chartTrackingRefBased/>
  <w15:docId w15:val="{D10EA28C-42FF-46D8-89E0-C3511230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E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4E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aoprals.state.gov/web920/per_diem.asp?PrintView=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Ryan</dc:creator>
  <cp:keywords/>
  <dc:description/>
  <cp:lastModifiedBy>Williams, Ryan</cp:lastModifiedBy>
  <cp:revision>4</cp:revision>
  <dcterms:created xsi:type="dcterms:W3CDTF">2025-07-24T15:10:00Z</dcterms:created>
  <dcterms:modified xsi:type="dcterms:W3CDTF">2025-08-11T19:21:00Z</dcterms:modified>
</cp:coreProperties>
</file>