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6E86" w:rsidRPr="00C83C08" w:rsidRDefault="00C76E86" w:rsidP="00C76E86">
      <w:pPr>
        <w:tabs>
          <w:tab w:val="left" w:pos="4500"/>
        </w:tabs>
        <w:jc w:val="center"/>
        <w:outlineLvl w:val="0"/>
        <w:rPr>
          <w:b/>
          <w:sz w:val="22"/>
          <w:szCs w:val="22"/>
        </w:rPr>
      </w:pPr>
      <w:bookmarkStart w:id="0" w:name="_Hlk525647023"/>
      <w:bookmarkStart w:id="1" w:name="_GoBack"/>
      <w:bookmarkEnd w:id="1"/>
      <w:r>
        <w:rPr>
          <w:b/>
          <w:sz w:val="22"/>
          <w:szCs w:val="22"/>
        </w:rPr>
        <w:t xml:space="preserve">University Council </w:t>
      </w:r>
      <w:r w:rsidR="00205E05">
        <w:rPr>
          <w:b/>
          <w:sz w:val="22"/>
          <w:szCs w:val="22"/>
        </w:rPr>
        <w:t>MINUTES</w:t>
      </w:r>
    </w:p>
    <w:p w:rsidR="00C76E86" w:rsidRPr="00C83C08" w:rsidRDefault="00C76E86" w:rsidP="00C76E86">
      <w:pPr>
        <w:jc w:val="center"/>
        <w:outlineLvl w:val="0"/>
        <w:rPr>
          <w:b/>
          <w:sz w:val="22"/>
          <w:szCs w:val="22"/>
        </w:rPr>
      </w:pPr>
      <w:r>
        <w:rPr>
          <w:b/>
          <w:sz w:val="22"/>
          <w:szCs w:val="22"/>
        </w:rPr>
        <w:t xml:space="preserve">Wednesday, </w:t>
      </w:r>
      <w:r w:rsidR="005C29D9">
        <w:rPr>
          <w:b/>
          <w:sz w:val="22"/>
          <w:szCs w:val="22"/>
        </w:rPr>
        <w:t>January 9, 20</w:t>
      </w:r>
      <w:r w:rsidR="007760A9">
        <w:rPr>
          <w:b/>
          <w:sz w:val="22"/>
          <w:szCs w:val="22"/>
        </w:rPr>
        <w:t>19</w:t>
      </w:r>
    </w:p>
    <w:p w:rsidR="00C76E86" w:rsidRPr="00C83C08" w:rsidRDefault="009475D5" w:rsidP="00C76E86">
      <w:pPr>
        <w:jc w:val="center"/>
        <w:outlineLvl w:val="0"/>
        <w:rPr>
          <w:b/>
          <w:sz w:val="22"/>
          <w:szCs w:val="22"/>
        </w:rPr>
      </w:pPr>
      <w:r>
        <w:rPr>
          <w:b/>
          <w:sz w:val="22"/>
          <w:szCs w:val="22"/>
        </w:rPr>
        <w:t xml:space="preserve">8:30 AM – </w:t>
      </w:r>
      <w:r w:rsidR="00640334">
        <w:rPr>
          <w:b/>
          <w:sz w:val="22"/>
          <w:szCs w:val="22"/>
        </w:rPr>
        <w:t>10:00 AM</w:t>
      </w:r>
    </w:p>
    <w:p w:rsidR="00C76E86" w:rsidRPr="00C83C08" w:rsidRDefault="00C76E86" w:rsidP="00C76E86">
      <w:pPr>
        <w:jc w:val="center"/>
        <w:outlineLvl w:val="0"/>
        <w:rPr>
          <w:b/>
          <w:sz w:val="22"/>
          <w:szCs w:val="22"/>
        </w:rPr>
      </w:pPr>
      <w:r w:rsidRPr="00C83C08">
        <w:rPr>
          <w:b/>
          <w:sz w:val="22"/>
          <w:szCs w:val="22"/>
        </w:rPr>
        <w:t>SUB 233</w:t>
      </w:r>
    </w:p>
    <w:p w:rsidR="00C76E86" w:rsidRPr="00C83C08" w:rsidRDefault="00C76E86" w:rsidP="00C76E86">
      <w:pPr>
        <w:jc w:val="center"/>
        <w:outlineLvl w:val="0"/>
        <w:rPr>
          <w:b/>
          <w:sz w:val="22"/>
          <w:szCs w:val="22"/>
        </w:rPr>
      </w:pPr>
    </w:p>
    <w:p w:rsidR="00C76E86" w:rsidRPr="00C83C08" w:rsidRDefault="00C76E86" w:rsidP="00C76E86">
      <w:pPr>
        <w:rPr>
          <w:b/>
          <w:sz w:val="22"/>
          <w:szCs w:val="22"/>
        </w:rPr>
      </w:pPr>
      <w:r w:rsidRPr="00C83C08">
        <w:rPr>
          <w:b/>
          <w:sz w:val="22"/>
          <w:szCs w:val="22"/>
        </w:rPr>
        <w:t>Members:</w:t>
      </w:r>
    </w:p>
    <w:p w:rsidR="006922AC" w:rsidRDefault="006922AC" w:rsidP="006922AC">
      <w:pPr>
        <w:rPr>
          <w:sz w:val="22"/>
          <w:szCs w:val="22"/>
        </w:rPr>
      </w:pPr>
      <w:r>
        <w:rPr>
          <w:sz w:val="22"/>
          <w:szCs w:val="22"/>
        </w:rPr>
        <w:t xml:space="preserve">Waded Cruzado, Daniel Adams, Kenning Arlitsch, Michael Babcock, Taylor Blossom, Charles Boyer, Matt Caires, Leon Costello, Chris Dobbs, </w:t>
      </w:r>
      <w:r w:rsidR="009332D2">
        <w:rPr>
          <w:sz w:val="22"/>
          <w:szCs w:val="22"/>
        </w:rPr>
        <w:t xml:space="preserve">Ariel Donahue, </w:t>
      </w:r>
      <w:r>
        <w:rPr>
          <w:sz w:val="22"/>
          <w:szCs w:val="22"/>
        </w:rPr>
        <w:t xml:space="preserve">Dan Edelman, Tracy Ellig, Chris Fastnow, </w:t>
      </w:r>
      <w:r w:rsidR="00EB2C77">
        <w:rPr>
          <w:sz w:val="22"/>
          <w:szCs w:val="22"/>
        </w:rPr>
        <w:t xml:space="preserve">Miley Gonzalez, </w:t>
      </w:r>
      <w:r w:rsidR="00E478F5">
        <w:rPr>
          <w:sz w:val="22"/>
          <w:szCs w:val="22"/>
        </w:rPr>
        <w:t>Jean</w:t>
      </w:r>
      <w:r w:rsidR="009332D2">
        <w:rPr>
          <w:sz w:val="22"/>
          <w:szCs w:val="22"/>
        </w:rPr>
        <w:t>n</w:t>
      </w:r>
      <w:r w:rsidR="00E478F5">
        <w:rPr>
          <w:sz w:val="22"/>
          <w:szCs w:val="22"/>
        </w:rPr>
        <w:t xml:space="preserve">ette Grey-Gilbert, </w:t>
      </w:r>
      <w:r>
        <w:rPr>
          <w:sz w:val="22"/>
          <w:szCs w:val="22"/>
        </w:rPr>
        <w:t xml:space="preserve">Brett Gunnink, Alison Harmon, Maggie Hayes, Robert Hawks, Bob Hietala, Karlene Hoo, James Joyce, Chris Kearns, Greg Kegel, Ilse-Mari Lee, Terry Leist, Erika Matsuda, Bob Mokwa, Chris Murray, Kim Obbink, Ramie Pederson, Kellie Peterson, </w:t>
      </w:r>
      <w:r w:rsidR="00EB2C77">
        <w:rPr>
          <w:sz w:val="22"/>
          <w:szCs w:val="22"/>
        </w:rPr>
        <w:t xml:space="preserve">Mark Ranalli, </w:t>
      </w:r>
      <w:r w:rsidR="00E478F5">
        <w:rPr>
          <w:sz w:val="22"/>
          <w:szCs w:val="22"/>
        </w:rPr>
        <w:t>Renee Reijo Pera</w:t>
      </w:r>
      <w:r>
        <w:rPr>
          <w:sz w:val="22"/>
          <w:szCs w:val="22"/>
        </w:rPr>
        <w:t xml:space="preserve">, Nicol Rae, </w:t>
      </w:r>
      <w:r w:rsidRPr="00CE6016">
        <w:rPr>
          <w:sz w:val="22"/>
          <w:szCs w:val="22"/>
        </w:rPr>
        <w:t>Abbie Richards,</w:t>
      </w:r>
      <w:r>
        <w:rPr>
          <w:sz w:val="22"/>
          <w:szCs w:val="22"/>
        </w:rPr>
        <w:t xml:space="preserve"> Sarah Shannon, Jerry Sheehan, Royce Smith, Emily Stark, Dan Stevenson, Cody Stone, Susan Wolff</w:t>
      </w:r>
    </w:p>
    <w:p w:rsidR="00C76E86" w:rsidRPr="00C83C08" w:rsidRDefault="00C76E86" w:rsidP="00C76E86">
      <w:pPr>
        <w:pBdr>
          <w:bottom w:val="single" w:sz="12" w:space="1" w:color="auto"/>
        </w:pBdr>
        <w:rPr>
          <w:sz w:val="22"/>
          <w:szCs w:val="22"/>
        </w:rPr>
      </w:pPr>
    </w:p>
    <w:p w:rsidR="00C76E86" w:rsidRPr="00C83C08" w:rsidRDefault="00C76E86" w:rsidP="00C76E86">
      <w:pPr>
        <w:rPr>
          <w:b/>
          <w:sz w:val="22"/>
          <w:szCs w:val="22"/>
        </w:rPr>
      </w:pPr>
      <w:bookmarkStart w:id="2" w:name="_Hlk512248919"/>
    </w:p>
    <w:p w:rsidR="00C76E86" w:rsidRPr="00C83C08" w:rsidRDefault="00C76E86" w:rsidP="00C76E86">
      <w:pPr>
        <w:numPr>
          <w:ilvl w:val="0"/>
          <w:numId w:val="1"/>
        </w:numPr>
        <w:rPr>
          <w:sz w:val="22"/>
          <w:szCs w:val="22"/>
        </w:rPr>
      </w:pPr>
      <w:bookmarkStart w:id="3" w:name="_Hlk525117084"/>
      <w:bookmarkStart w:id="4" w:name="_Hlk525560157"/>
      <w:r w:rsidRPr="00C83C08">
        <w:rPr>
          <w:sz w:val="22"/>
          <w:szCs w:val="22"/>
        </w:rPr>
        <w:t>Call to Order</w:t>
      </w:r>
    </w:p>
    <w:p w:rsidR="00C76E86" w:rsidRDefault="009332D2" w:rsidP="00C76E86">
      <w:pPr>
        <w:ind w:left="360" w:firstLine="720"/>
        <w:rPr>
          <w:i/>
          <w:sz w:val="22"/>
          <w:szCs w:val="22"/>
        </w:rPr>
      </w:pPr>
      <w:r>
        <w:rPr>
          <w:i/>
          <w:sz w:val="22"/>
          <w:szCs w:val="22"/>
        </w:rPr>
        <w:t>Provost Bob Mokwa</w:t>
      </w:r>
    </w:p>
    <w:p w:rsidR="00C76E86" w:rsidRDefault="00C76E86" w:rsidP="00C76E86">
      <w:pPr>
        <w:rPr>
          <w:sz w:val="22"/>
          <w:szCs w:val="22"/>
        </w:rPr>
      </w:pPr>
    </w:p>
    <w:p w:rsidR="00205E05" w:rsidRDefault="00205E05" w:rsidP="00C76E86">
      <w:pPr>
        <w:rPr>
          <w:sz w:val="22"/>
          <w:szCs w:val="22"/>
        </w:rPr>
      </w:pPr>
      <w:r>
        <w:rPr>
          <w:sz w:val="22"/>
          <w:szCs w:val="22"/>
        </w:rPr>
        <w:tab/>
        <w:t>Provost Mokwa called the meeting to order at 8:30 AM.</w:t>
      </w:r>
    </w:p>
    <w:p w:rsidR="00205E05" w:rsidRPr="00C83C08" w:rsidRDefault="00205E05" w:rsidP="00C76E86">
      <w:pPr>
        <w:rPr>
          <w:sz w:val="22"/>
          <w:szCs w:val="22"/>
        </w:rPr>
      </w:pPr>
    </w:p>
    <w:p w:rsidR="00C76E86" w:rsidRDefault="00C76E86" w:rsidP="00C76E86">
      <w:pPr>
        <w:pStyle w:val="ListParagraph"/>
        <w:numPr>
          <w:ilvl w:val="0"/>
          <w:numId w:val="1"/>
        </w:numPr>
        <w:rPr>
          <w:sz w:val="22"/>
          <w:szCs w:val="22"/>
        </w:rPr>
      </w:pPr>
      <w:r w:rsidRPr="00C83C08">
        <w:rPr>
          <w:sz w:val="22"/>
          <w:szCs w:val="22"/>
        </w:rPr>
        <w:t xml:space="preserve">Approval of Minutes for </w:t>
      </w:r>
      <w:r w:rsidR="005C29D9">
        <w:rPr>
          <w:sz w:val="22"/>
          <w:szCs w:val="22"/>
        </w:rPr>
        <w:t>December 5, 2018</w:t>
      </w:r>
    </w:p>
    <w:p w:rsidR="00205E05" w:rsidRDefault="00205E05" w:rsidP="00205E05">
      <w:pPr>
        <w:rPr>
          <w:sz w:val="22"/>
          <w:szCs w:val="22"/>
        </w:rPr>
      </w:pPr>
    </w:p>
    <w:p w:rsidR="00205E05" w:rsidRPr="00205E05" w:rsidRDefault="00205E05" w:rsidP="00205E05">
      <w:pPr>
        <w:ind w:left="720"/>
        <w:rPr>
          <w:sz w:val="22"/>
          <w:szCs w:val="22"/>
        </w:rPr>
      </w:pPr>
      <w:r>
        <w:rPr>
          <w:sz w:val="22"/>
          <w:szCs w:val="22"/>
        </w:rPr>
        <w:t xml:space="preserve">Michael Babcock motioned to </w:t>
      </w:r>
      <w:r w:rsidR="005828A7">
        <w:rPr>
          <w:sz w:val="22"/>
          <w:szCs w:val="22"/>
        </w:rPr>
        <w:t>approve</w:t>
      </w:r>
      <w:r>
        <w:rPr>
          <w:sz w:val="22"/>
          <w:szCs w:val="22"/>
        </w:rPr>
        <w:t xml:space="preserve"> the minutes; Royce Smith seconded; the minutes passed unanimously.</w:t>
      </w:r>
    </w:p>
    <w:p w:rsidR="00C76E86" w:rsidRPr="00C83C08" w:rsidRDefault="00C76E86" w:rsidP="00C76E86">
      <w:pPr>
        <w:pStyle w:val="ListParagraph"/>
        <w:ind w:left="1080"/>
        <w:rPr>
          <w:sz w:val="22"/>
          <w:szCs w:val="22"/>
        </w:rPr>
      </w:pPr>
    </w:p>
    <w:p w:rsidR="00205E05" w:rsidRDefault="00C76E86" w:rsidP="00205E05">
      <w:pPr>
        <w:numPr>
          <w:ilvl w:val="0"/>
          <w:numId w:val="1"/>
        </w:numPr>
        <w:rPr>
          <w:sz w:val="22"/>
          <w:szCs w:val="22"/>
        </w:rPr>
      </w:pPr>
      <w:r w:rsidRPr="00C83C08">
        <w:rPr>
          <w:sz w:val="22"/>
          <w:szCs w:val="22"/>
        </w:rPr>
        <w:t>University Wide Information/Announcements</w:t>
      </w:r>
    </w:p>
    <w:p w:rsidR="00205E05" w:rsidRDefault="00205E05" w:rsidP="00205E05">
      <w:pPr>
        <w:rPr>
          <w:sz w:val="22"/>
          <w:szCs w:val="22"/>
        </w:rPr>
      </w:pPr>
    </w:p>
    <w:p w:rsidR="00205E05" w:rsidRDefault="00205E05" w:rsidP="00205E05">
      <w:pPr>
        <w:ind w:left="720"/>
        <w:rPr>
          <w:sz w:val="22"/>
          <w:szCs w:val="22"/>
        </w:rPr>
      </w:pPr>
      <w:r>
        <w:rPr>
          <w:sz w:val="22"/>
          <w:szCs w:val="22"/>
        </w:rPr>
        <w:t xml:space="preserve">Provost Mokwa shared greetings from </w:t>
      </w:r>
      <w:r w:rsidR="005828A7">
        <w:rPr>
          <w:sz w:val="22"/>
          <w:szCs w:val="22"/>
        </w:rPr>
        <w:t>President</w:t>
      </w:r>
      <w:r>
        <w:rPr>
          <w:sz w:val="22"/>
          <w:szCs w:val="22"/>
        </w:rPr>
        <w:t xml:space="preserve"> </w:t>
      </w:r>
      <w:r w:rsidR="005828A7">
        <w:rPr>
          <w:sz w:val="22"/>
          <w:szCs w:val="22"/>
        </w:rPr>
        <w:t>Cruzado</w:t>
      </w:r>
      <w:r>
        <w:rPr>
          <w:sz w:val="22"/>
          <w:szCs w:val="22"/>
        </w:rPr>
        <w:t>, who is attending the NWCCU Spring meeting, in her role as Commissioner.</w:t>
      </w:r>
    </w:p>
    <w:p w:rsidR="00205E05" w:rsidRDefault="00205E05" w:rsidP="00205E05">
      <w:pPr>
        <w:ind w:left="720"/>
        <w:rPr>
          <w:sz w:val="22"/>
          <w:szCs w:val="22"/>
        </w:rPr>
      </w:pPr>
    </w:p>
    <w:p w:rsidR="00205E05" w:rsidRDefault="005828A7" w:rsidP="00205E05">
      <w:pPr>
        <w:ind w:left="720"/>
        <w:rPr>
          <w:sz w:val="22"/>
          <w:szCs w:val="22"/>
        </w:rPr>
      </w:pPr>
      <w:r>
        <w:rPr>
          <w:sz w:val="22"/>
          <w:szCs w:val="22"/>
        </w:rPr>
        <w:t>Provost</w:t>
      </w:r>
      <w:r w:rsidR="00205E05">
        <w:rPr>
          <w:sz w:val="22"/>
          <w:szCs w:val="22"/>
        </w:rPr>
        <w:t xml:space="preserve"> Mokwa then welcomed Jeannette Grey-Gilbert, MSU’s new Chief Human Resources Officer.  He thanked Stephanie Pressley for her incredible work in the interim.</w:t>
      </w:r>
    </w:p>
    <w:p w:rsidR="00205E05" w:rsidRPr="00205E05" w:rsidRDefault="00205E05" w:rsidP="00205E05">
      <w:pPr>
        <w:rPr>
          <w:sz w:val="22"/>
          <w:szCs w:val="22"/>
        </w:rPr>
      </w:pPr>
    </w:p>
    <w:p w:rsidR="00C76E86" w:rsidRDefault="005C29D9" w:rsidP="005C29D9">
      <w:pPr>
        <w:pStyle w:val="ListParagraph"/>
        <w:numPr>
          <w:ilvl w:val="0"/>
          <w:numId w:val="1"/>
        </w:numPr>
        <w:spacing w:after="160" w:line="259" w:lineRule="auto"/>
        <w:rPr>
          <w:sz w:val="22"/>
          <w:szCs w:val="22"/>
        </w:rPr>
      </w:pPr>
      <w:r w:rsidRPr="00A40970">
        <w:rPr>
          <w:sz w:val="22"/>
          <w:szCs w:val="22"/>
        </w:rPr>
        <w:t>Public Comment</w:t>
      </w:r>
      <w:r w:rsidRPr="00A40970">
        <w:rPr>
          <w:sz w:val="22"/>
          <w:szCs w:val="22"/>
        </w:rPr>
        <w:tab/>
      </w:r>
    </w:p>
    <w:p w:rsidR="00205E05" w:rsidRDefault="00205E05" w:rsidP="00205E05">
      <w:pPr>
        <w:spacing w:after="160" w:line="259" w:lineRule="auto"/>
        <w:ind w:left="720"/>
        <w:rPr>
          <w:sz w:val="22"/>
          <w:szCs w:val="22"/>
        </w:rPr>
      </w:pPr>
      <w:r>
        <w:rPr>
          <w:sz w:val="22"/>
          <w:szCs w:val="22"/>
        </w:rPr>
        <w:t xml:space="preserve">President Cruzado would like to offer an opportunity for public comment prior to hearing about the policies being voted upon, as well as an opportunity to provide comment after the votes have taken place.  This is a new structure to the agenda.  </w:t>
      </w:r>
    </w:p>
    <w:p w:rsidR="00205E05" w:rsidRPr="00205E05" w:rsidRDefault="00205E05" w:rsidP="00205E05">
      <w:pPr>
        <w:spacing w:after="160" w:line="259" w:lineRule="auto"/>
        <w:ind w:left="720"/>
        <w:rPr>
          <w:sz w:val="22"/>
          <w:szCs w:val="22"/>
        </w:rPr>
      </w:pPr>
      <w:r>
        <w:rPr>
          <w:sz w:val="22"/>
          <w:szCs w:val="22"/>
        </w:rPr>
        <w:t xml:space="preserve">Provost Mokwa offered the </w:t>
      </w:r>
      <w:r w:rsidR="005828A7">
        <w:rPr>
          <w:sz w:val="22"/>
          <w:szCs w:val="22"/>
        </w:rPr>
        <w:t>opportunity</w:t>
      </w:r>
      <w:r>
        <w:rPr>
          <w:sz w:val="22"/>
          <w:szCs w:val="22"/>
        </w:rPr>
        <w:t xml:space="preserve"> to provide public comment.  There were no comments offered.</w:t>
      </w:r>
    </w:p>
    <w:p w:rsidR="00FB12AD" w:rsidRPr="00CC55F0" w:rsidRDefault="005C29D9" w:rsidP="00FB12AD">
      <w:pPr>
        <w:pStyle w:val="ListParagraph"/>
        <w:numPr>
          <w:ilvl w:val="0"/>
          <w:numId w:val="1"/>
        </w:numPr>
        <w:rPr>
          <w:sz w:val="22"/>
          <w:szCs w:val="22"/>
        </w:rPr>
      </w:pPr>
      <w:r>
        <w:rPr>
          <w:sz w:val="22"/>
          <w:szCs w:val="22"/>
        </w:rPr>
        <w:t>Old</w:t>
      </w:r>
      <w:r w:rsidR="00F75980">
        <w:rPr>
          <w:sz w:val="22"/>
          <w:szCs w:val="22"/>
        </w:rPr>
        <w:t xml:space="preserve"> </w:t>
      </w:r>
      <w:r w:rsidR="00B1319C">
        <w:rPr>
          <w:sz w:val="22"/>
          <w:szCs w:val="22"/>
        </w:rPr>
        <w:t>Items</w:t>
      </w:r>
    </w:p>
    <w:p w:rsidR="00FB12AD" w:rsidRDefault="00481573" w:rsidP="00FB12AD">
      <w:pPr>
        <w:pStyle w:val="ListParagraph"/>
        <w:numPr>
          <w:ilvl w:val="3"/>
          <w:numId w:val="1"/>
        </w:numPr>
        <w:rPr>
          <w:sz w:val="22"/>
          <w:szCs w:val="22"/>
        </w:rPr>
      </w:pPr>
      <w:r>
        <w:rPr>
          <w:sz w:val="22"/>
          <w:szCs w:val="22"/>
        </w:rPr>
        <w:t>Compensatory Time for Exempt Classified Employees</w:t>
      </w:r>
    </w:p>
    <w:p w:rsidR="00205E05" w:rsidRDefault="00FB12AD" w:rsidP="00205E05">
      <w:pPr>
        <w:pStyle w:val="ListParagraph"/>
        <w:ind w:left="1440"/>
        <w:rPr>
          <w:i/>
          <w:sz w:val="22"/>
          <w:szCs w:val="22"/>
        </w:rPr>
      </w:pPr>
      <w:r w:rsidRPr="005A697B">
        <w:rPr>
          <w:i/>
          <w:sz w:val="22"/>
          <w:szCs w:val="22"/>
        </w:rPr>
        <w:t>Kellie Peterson, Legal Counsel</w:t>
      </w:r>
      <w:bookmarkStart w:id="5" w:name="_Hlk523235033"/>
    </w:p>
    <w:p w:rsidR="00205E05" w:rsidRDefault="00205E05" w:rsidP="00205E05">
      <w:pPr>
        <w:rPr>
          <w:sz w:val="22"/>
          <w:szCs w:val="22"/>
        </w:rPr>
      </w:pPr>
      <w:r>
        <w:rPr>
          <w:sz w:val="22"/>
          <w:szCs w:val="22"/>
        </w:rPr>
        <w:tab/>
      </w:r>
    </w:p>
    <w:p w:rsidR="00205E05" w:rsidRDefault="00205E05" w:rsidP="00205E05">
      <w:pPr>
        <w:ind w:left="720"/>
        <w:rPr>
          <w:sz w:val="22"/>
          <w:szCs w:val="22"/>
        </w:rPr>
      </w:pPr>
      <w:r>
        <w:rPr>
          <w:sz w:val="22"/>
          <w:szCs w:val="22"/>
        </w:rPr>
        <w:t xml:space="preserve">Kellie Peterson reintroduced the Compensatory Time for Exempt Classified Employees policy, as it has been posted for 30 days for comments.  Kellie recommended adoption as is written.  Chris Fastnow moved to approve the policy; Terry Leist </w:t>
      </w:r>
      <w:r w:rsidR="005828A7">
        <w:rPr>
          <w:sz w:val="22"/>
          <w:szCs w:val="22"/>
        </w:rPr>
        <w:t>seconded,</w:t>
      </w:r>
      <w:r>
        <w:rPr>
          <w:sz w:val="22"/>
          <w:szCs w:val="22"/>
        </w:rPr>
        <w:t xml:space="preserve"> and the policy was approved unanimously.</w:t>
      </w:r>
    </w:p>
    <w:p w:rsidR="00205E05" w:rsidRPr="00205E05" w:rsidRDefault="00205E05" w:rsidP="00205E05">
      <w:pPr>
        <w:rPr>
          <w:sz w:val="22"/>
          <w:szCs w:val="22"/>
        </w:rPr>
      </w:pPr>
    </w:p>
    <w:p w:rsidR="005C29D9" w:rsidRDefault="005C29D9" w:rsidP="005A697B">
      <w:pPr>
        <w:pStyle w:val="ListParagraph"/>
        <w:numPr>
          <w:ilvl w:val="0"/>
          <w:numId w:val="1"/>
        </w:numPr>
        <w:rPr>
          <w:sz w:val="22"/>
          <w:szCs w:val="22"/>
        </w:rPr>
      </w:pPr>
      <w:r>
        <w:rPr>
          <w:sz w:val="22"/>
          <w:szCs w:val="22"/>
        </w:rPr>
        <w:t>New Items</w:t>
      </w:r>
    </w:p>
    <w:p w:rsidR="005C29D9" w:rsidRDefault="00B7224C" w:rsidP="005C29D9">
      <w:pPr>
        <w:pStyle w:val="ListParagraph"/>
        <w:ind w:left="1080"/>
        <w:rPr>
          <w:sz w:val="22"/>
          <w:szCs w:val="22"/>
        </w:rPr>
      </w:pPr>
      <w:r>
        <w:rPr>
          <w:sz w:val="22"/>
          <w:szCs w:val="22"/>
        </w:rPr>
        <w:t xml:space="preserve">A.  </w:t>
      </w:r>
      <w:r w:rsidR="005C29D9">
        <w:rPr>
          <w:sz w:val="22"/>
          <w:szCs w:val="22"/>
        </w:rPr>
        <w:t>Proposed Amendments to Facility Use Manual</w:t>
      </w:r>
    </w:p>
    <w:p w:rsidR="005C29D9" w:rsidRPr="005C29D9" w:rsidRDefault="005C29D9" w:rsidP="005C29D9">
      <w:pPr>
        <w:pStyle w:val="ListParagraph"/>
        <w:ind w:left="1080"/>
        <w:rPr>
          <w:i/>
          <w:sz w:val="22"/>
          <w:szCs w:val="22"/>
        </w:rPr>
      </w:pPr>
      <w:r>
        <w:rPr>
          <w:sz w:val="22"/>
          <w:szCs w:val="22"/>
        </w:rPr>
        <w:tab/>
      </w:r>
      <w:r w:rsidRPr="005C29D9">
        <w:rPr>
          <w:i/>
          <w:sz w:val="22"/>
          <w:szCs w:val="22"/>
        </w:rPr>
        <w:t>Kellie Peterson, Legal Counsel</w:t>
      </w:r>
    </w:p>
    <w:p w:rsidR="00205E05" w:rsidRDefault="00205E05" w:rsidP="00205E05">
      <w:pPr>
        <w:ind w:left="720"/>
        <w:rPr>
          <w:sz w:val="22"/>
          <w:szCs w:val="22"/>
        </w:rPr>
      </w:pPr>
      <w:r>
        <w:rPr>
          <w:sz w:val="22"/>
          <w:szCs w:val="22"/>
        </w:rPr>
        <w:lastRenderedPageBreak/>
        <w:t xml:space="preserve">Kellie Peterson introduced new amendments to the Facility Use Manual that have evolved due to the revised Freedom of Speech policy.  These new amendments manage the mechanics of an event.  Matt Caires asked Mandy St. </w:t>
      </w:r>
      <w:r w:rsidR="005828A7">
        <w:rPr>
          <w:sz w:val="22"/>
          <w:szCs w:val="22"/>
        </w:rPr>
        <w:t>Aubyn</w:t>
      </w:r>
      <w:r>
        <w:rPr>
          <w:sz w:val="22"/>
          <w:szCs w:val="22"/>
        </w:rPr>
        <w:t xml:space="preserve"> to share how outdoor program requests are processed and she walked the Council through the process.  </w:t>
      </w:r>
    </w:p>
    <w:p w:rsidR="00205E05" w:rsidRDefault="00205E05" w:rsidP="00205E05">
      <w:pPr>
        <w:rPr>
          <w:sz w:val="22"/>
          <w:szCs w:val="22"/>
        </w:rPr>
      </w:pPr>
    </w:p>
    <w:p w:rsidR="00205E05" w:rsidRDefault="00205E05" w:rsidP="00205E05">
      <w:pPr>
        <w:rPr>
          <w:sz w:val="22"/>
          <w:szCs w:val="22"/>
        </w:rPr>
      </w:pPr>
      <w:r>
        <w:rPr>
          <w:sz w:val="22"/>
          <w:szCs w:val="22"/>
        </w:rPr>
        <w:tab/>
        <w:t>This policy will be posted for 30 days and will return in February for a vote.</w:t>
      </w:r>
    </w:p>
    <w:p w:rsidR="00205E05" w:rsidRPr="00205E05" w:rsidRDefault="00205E05" w:rsidP="00205E05">
      <w:pPr>
        <w:rPr>
          <w:sz w:val="22"/>
          <w:szCs w:val="22"/>
        </w:rPr>
      </w:pPr>
    </w:p>
    <w:p w:rsidR="005C29D9" w:rsidRDefault="005C29D9" w:rsidP="005C29D9">
      <w:pPr>
        <w:pStyle w:val="ListParagraph"/>
        <w:ind w:left="1080"/>
        <w:rPr>
          <w:sz w:val="22"/>
          <w:szCs w:val="22"/>
        </w:rPr>
      </w:pPr>
      <w:r>
        <w:rPr>
          <w:sz w:val="22"/>
          <w:szCs w:val="22"/>
        </w:rPr>
        <w:t>B.  Web Accessibility Policy</w:t>
      </w:r>
    </w:p>
    <w:p w:rsidR="005C29D9" w:rsidRPr="005C29D9" w:rsidRDefault="005C29D9" w:rsidP="005C29D9">
      <w:pPr>
        <w:pStyle w:val="ListParagraph"/>
        <w:ind w:left="1080"/>
        <w:rPr>
          <w:i/>
          <w:sz w:val="22"/>
          <w:szCs w:val="22"/>
        </w:rPr>
      </w:pPr>
      <w:r>
        <w:rPr>
          <w:sz w:val="22"/>
          <w:szCs w:val="22"/>
        </w:rPr>
        <w:tab/>
      </w:r>
      <w:r w:rsidRPr="005C29D9">
        <w:rPr>
          <w:i/>
          <w:sz w:val="22"/>
          <w:szCs w:val="22"/>
        </w:rPr>
        <w:t>Kellie Peterson, Legal Counsel</w:t>
      </w:r>
    </w:p>
    <w:p w:rsidR="00205E05" w:rsidRDefault="00205E05" w:rsidP="00205E05">
      <w:pPr>
        <w:rPr>
          <w:sz w:val="22"/>
          <w:szCs w:val="22"/>
        </w:rPr>
      </w:pPr>
    </w:p>
    <w:p w:rsidR="000E1711" w:rsidRDefault="00205E05" w:rsidP="00205E05">
      <w:pPr>
        <w:ind w:left="720"/>
        <w:rPr>
          <w:sz w:val="22"/>
          <w:szCs w:val="22"/>
        </w:rPr>
      </w:pPr>
      <w:r>
        <w:rPr>
          <w:sz w:val="22"/>
          <w:szCs w:val="22"/>
        </w:rPr>
        <w:t xml:space="preserve">Kellie Peterson introduced a new policy to MSU, the Web </w:t>
      </w:r>
      <w:r w:rsidR="005828A7">
        <w:rPr>
          <w:sz w:val="22"/>
          <w:szCs w:val="22"/>
        </w:rPr>
        <w:t>Accessibility</w:t>
      </w:r>
      <w:r>
        <w:rPr>
          <w:sz w:val="22"/>
          <w:szCs w:val="22"/>
        </w:rPr>
        <w:t xml:space="preserve"> Policy.  This policy stems from MSU’s agreement with the Office of Civil Rights that the university will update our web pages to be accessibility to all handicaps and disabilities.  This includes various requirements that can be provided by Brett Davis in University Communications.  Chris Dobbs and Kenning Arlitsch mentioned the difficulty in making archival material accessible in some cases, thus Kellie asked that they sit down this month to understand those issues and make sure they are addressed in the policy.  </w:t>
      </w:r>
    </w:p>
    <w:p w:rsidR="000E1711" w:rsidRDefault="000E1711" w:rsidP="00205E05">
      <w:pPr>
        <w:ind w:left="720"/>
        <w:rPr>
          <w:sz w:val="22"/>
          <w:szCs w:val="22"/>
        </w:rPr>
      </w:pPr>
    </w:p>
    <w:p w:rsidR="00205E05" w:rsidRDefault="00205E05" w:rsidP="00205E05">
      <w:pPr>
        <w:ind w:left="720"/>
        <w:rPr>
          <w:sz w:val="22"/>
          <w:szCs w:val="22"/>
        </w:rPr>
      </w:pPr>
      <w:r>
        <w:rPr>
          <w:sz w:val="22"/>
          <w:szCs w:val="22"/>
        </w:rPr>
        <w:t xml:space="preserve">Kellie encouraged feedback for the next 30 days, prior to the policy coming up for a vote in February.  </w:t>
      </w:r>
    </w:p>
    <w:p w:rsidR="004E799E" w:rsidRPr="00205E05" w:rsidRDefault="004E799E" w:rsidP="00205E05">
      <w:pPr>
        <w:ind w:left="720"/>
        <w:rPr>
          <w:sz w:val="22"/>
          <w:szCs w:val="22"/>
        </w:rPr>
      </w:pPr>
    </w:p>
    <w:p w:rsidR="00D86DCF" w:rsidRDefault="00D86DCF" w:rsidP="005C29D9">
      <w:pPr>
        <w:pStyle w:val="ListParagraph"/>
        <w:ind w:left="1080"/>
        <w:rPr>
          <w:sz w:val="22"/>
          <w:szCs w:val="22"/>
        </w:rPr>
      </w:pPr>
      <w:r>
        <w:rPr>
          <w:sz w:val="22"/>
          <w:szCs w:val="22"/>
        </w:rPr>
        <w:t xml:space="preserve">C.  Mission &amp; Core Themes </w:t>
      </w:r>
    </w:p>
    <w:p w:rsidR="00D86DCF" w:rsidRPr="00D86DCF" w:rsidRDefault="00D86DCF" w:rsidP="00D86DCF">
      <w:pPr>
        <w:rPr>
          <w:i/>
          <w:sz w:val="22"/>
          <w:szCs w:val="22"/>
        </w:rPr>
      </w:pPr>
      <w:r>
        <w:rPr>
          <w:sz w:val="22"/>
          <w:szCs w:val="22"/>
        </w:rPr>
        <w:tab/>
      </w:r>
      <w:r>
        <w:rPr>
          <w:sz w:val="22"/>
          <w:szCs w:val="22"/>
        </w:rPr>
        <w:tab/>
      </w:r>
      <w:r w:rsidRPr="00D86DCF">
        <w:rPr>
          <w:i/>
          <w:sz w:val="22"/>
          <w:szCs w:val="22"/>
        </w:rPr>
        <w:t>Tami Eitle</w:t>
      </w:r>
      <w:r>
        <w:rPr>
          <w:i/>
          <w:sz w:val="22"/>
          <w:szCs w:val="22"/>
        </w:rPr>
        <w:t>, Associate Provost</w:t>
      </w:r>
    </w:p>
    <w:p w:rsidR="00D86DCF" w:rsidRDefault="004E799E" w:rsidP="00D86DCF">
      <w:pPr>
        <w:rPr>
          <w:sz w:val="22"/>
          <w:szCs w:val="22"/>
        </w:rPr>
      </w:pPr>
      <w:r>
        <w:rPr>
          <w:sz w:val="22"/>
          <w:szCs w:val="22"/>
        </w:rPr>
        <w:tab/>
      </w:r>
    </w:p>
    <w:p w:rsidR="004E799E" w:rsidRDefault="004E799E" w:rsidP="004E799E">
      <w:pPr>
        <w:ind w:left="720"/>
        <w:rPr>
          <w:sz w:val="22"/>
          <w:szCs w:val="22"/>
        </w:rPr>
      </w:pPr>
      <w:r>
        <w:rPr>
          <w:sz w:val="22"/>
          <w:szCs w:val="22"/>
        </w:rPr>
        <w:t xml:space="preserve">Tami Eitle shared MSU’s new mission and three core themes that will be presented to the Board of Regents (BOR) in March for approval.  Upon BOR approval, this information will be shared with NWCCU, per our </w:t>
      </w:r>
      <w:r w:rsidR="005828A7">
        <w:rPr>
          <w:sz w:val="22"/>
          <w:szCs w:val="22"/>
        </w:rPr>
        <w:t>accreditation</w:t>
      </w:r>
      <w:r>
        <w:rPr>
          <w:sz w:val="22"/>
          <w:szCs w:val="22"/>
        </w:rPr>
        <w:t xml:space="preserve"> requirements.</w:t>
      </w:r>
    </w:p>
    <w:p w:rsidR="004E799E" w:rsidRDefault="004E799E" w:rsidP="00D86DCF">
      <w:pPr>
        <w:rPr>
          <w:sz w:val="22"/>
          <w:szCs w:val="22"/>
        </w:rPr>
      </w:pPr>
    </w:p>
    <w:p w:rsidR="004E799E" w:rsidRPr="004E799E" w:rsidRDefault="004E799E" w:rsidP="004E799E">
      <w:pPr>
        <w:ind w:left="432" w:firstLine="288"/>
        <w:contextualSpacing/>
        <w:rPr>
          <w:b/>
          <w:sz w:val="22"/>
          <w:szCs w:val="22"/>
        </w:rPr>
      </w:pPr>
      <w:r w:rsidRPr="004E799E">
        <w:rPr>
          <w:b/>
          <w:sz w:val="22"/>
          <w:szCs w:val="22"/>
        </w:rPr>
        <w:t>Montana State University Mission</w:t>
      </w:r>
    </w:p>
    <w:p w:rsidR="004E799E" w:rsidRPr="004E799E" w:rsidRDefault="004E799E" w:rsidP="004E799E">
      <w:pPr>
        <w:ind w:left="720"/>
        <w:contextualSpacing/>
        <w:rPr>
          <w:sz w:val="22"/>
          <w:szCs w:val="22"/>
        </w:rPr>
      </w:pPr>
      <w:r w:rsidRPr="004E799E">
        <w:rPr>
          <w:sz w:val="22"/>
          <w:szCs w:val="22"/>
        </w:rPr>
        <w:t>As the state’s land-grant university, Montana State integrates education, creation of knowledge and art, and service to communities.</w:t>
      </w:r>
    </w:p>
    <w:p w:rsidR="004E799E" w:rsidRPr="004E799E" w:rsidRDefault="004E799E" w:rsidP="004E799E">
      <w:pPr>
        <w:ind w:left="432"/>
        <w:contextualSpacing/>
        <w:rPr>
          <w:b/>
          <w:sz w:val="22"/>
          <w:szCs w:val="22"/>
        </w:rPr>
      </w:pPr>
    </w:p>
    <w:p w:rsidR="004E799E" w:rsidRPr="004E799E" w:rsidRDefault="004E799E" w:rsidP="004E799E">
      <w:pPr>
        <w:ind w:left="432" w:firstLine="288"/>
        <w:contextualSpacing/>
        <w:rPr>
          <w:b/>
          <w:sz w:val="22"/>
          <w:szCs w:val="22"/>
        </w:rPr>
      </w:pPr>
      <w:r w:rsidRPr="004E799E">
        <w:rPr>
          <w:b/>
          <w:sz w:val="22"/>
          <w:szCs w:val="22"/>
        </w:rPr>
        <w:t>Montana State University Core Themes:</w:t>
      </w:r>
    </w:p>
    <w:p w:rsidR="004E799E" w:rsidRPr="004E799E" w:rsidRDefault="004E799E" w:rsidP="004E799E">
      <w:pPr>
        <w:ind w:left="432"/>
        <w:contextualSpacing/>
        <w:rPr>
          <w:b/>
          <w:sz w:val="22"/>
          <w:szCs w:val="22"/>
        </w:rPr>
      </w:pPr>
    </w:p>
    <w:p w:rsidR="004E799E" w:rsidRPr="004E799E" w:rsidRDefault="004E799E" w:rsidP="004E799E">
      <w:pPr>
        <w:pStyle w:val="ListParagraph"/>
        <w:widowControl w:val="0"/>
        <w:numPr>
          <w:ilvl w:val="0"/>
          <w:numId w:val="4"/>
        </w:numPr>
        <w:autoSpaceDE w:val="0"/>
        <w:autoSpaceDN w:val="0"/>
        <w:adjustRightInd w:val="0"/>
        <w:spacing w:after="120"/>
        <w:contextualSpacing/>
        <w:rPr>
          <w:sz w:val="22"/>
          <w:szCs w:val="22"/>
        </w:rPr>
      </w:pPr>
      <w:r w:rsidRPr="004E799E">
        <w:rPr>
          <w:sz w:val="22"/>
          <w:szCs w:val="22"/>
        </w:rPr>
        <w:t>Drive Transformational Learning Experiences Creating Outstanding Educational Outcomes for All Students</w:t>
      </w:r>
    </w:p>
    <w:p w:rsidR="004E799E" w:rsidRPr="004E799E" w:rsidRDefault="004E799E" w:rsidP="004E799E">
      <w:pPr>
        <w:pStyle w:val="ListParagraph"/>
        <w:widowControl w:val="0"/>
        <w:numPr>
          <w:ilvl w:val="0"/>
          <w:numId w:val="4"/>
        </w:numPr>
        <w:autoSpaceDE w:val="0"/>
        <w:autoSpaceDN w:val="0"/>
        <w:adjustRightInd w:val="0"/>
        <w:spacing w:after="120"/>
        <w:contextualSpacing/>
        <w:rPr>
          <w:sz w:val="22"/>
          <w:szCs w:val="22"/>
        </w:rPr>
      </w:pPr>
      <w:r w:rsidRPr="004E799E">
        <w:rPr>
          <w:sz w:val="22"/>
          <w:szCs w:val="22"/>
        </w:rPr>
        <w:t>Improve Lives and Society through Research, Creativity and Scholarship</w:t>
      </w:r>
    </w:p>
    <w:p w:rsidR="004E799E" w:rsidRPr="004E799E" w:rsidRDefault="004E799E" w:rsidP="004E799E">
      <w:pPr>
        <w:pStyle w:val="ListParagraph"/>
        <w:widowControl w:val="0"/>
        <w:numPr>
          <w:ilvl w:val="0"/>
          <w:numId w:val="4"/>
        </w:numPr>
        <w:autoSpaceDE w:val="0"/>
        <w:autoSpaceDN w:val="0"/>
        <w:adjustRightInd w:val="0"/>
        <w:spacing w:after="120"/>
        <w:contextualSpacing/>
        <w:rPr>
          <w:sz w:val="22"/>
          <w:szCs w:val="22"/>
        </w:rPr>
      </w:pPr>
      <w:r w:rsidRPr="004E799E">
        <w:rPr>
          <w:sz w:val="22"/>
          <w:szCs w:val="22"/>
        </w:rPr>
        <w:t>Expand Mutually Beneficial and Responsive Engagement for the Advancement of Montana.</w:t>
      </w:r>
    </w:p>
    <w:p w:rsidR="004E799E" w:rsidRPr="00D86DCF" w:rsidRDefault="004E799E" w:rsidP="00D86DCF">
      <w:pPr>
        <w:rPr>
          <w:sz w:val="22"/>
          <w:szCs w:val="22"/>
        </w:rPr>
      </w:pPr>
    </w:p>
    <w:p w:rsidR="003F3FF5" w:rsidRPr="008360A4" w:rsidRDefault="0041337B" w:rsidP="005A697B">
      <w:pPr>
        <w:pStyle w:val="ListParagraph"/>
        <w:numPr>
          <w:ilvl w:val="0"/>
          <w:numId w:val="1"/>
        </w:numPr>
        <w:rPr>
          <w:sz w:val="22"/>
          <w:szCs w:val="22"/>
        </w:rPr>
      </w:pPr>
      <w:r w:rsidRPr="008360A4">
        <w:rPr>
          <w:sz w:val="22"/>
          <w:szCs w:val="22"/>
        </w:rPr>
        <w:t>I</w:t>
      </w:r>
      <w:r w:rsidR="001F74CF" w:rsidRPr="008360A4">
        <w:rPr>
          <w:sz w:val="22"/>
          <w:szCs w:val="22"/>
        </w:rPr>
        <w:t>nformational Items</w:t>
      </w:r>
    </w:p>
    <w:p w:rsidR="002E3CAD" w:rsidRPr="008360A4" w:rsidRDefault="005A697B" w:rsidP="002E3CAD">
      <w:pPr>
        <w:ind w:left="360" w:firstLine="720"/>
        <w:rPr>
          <w:sz w:val="22"/>
          <w:szCs w:val="22"/>
        </w:rPr>
      </w:pPr>
      <w:r w:rsidRPr="008360A4">
        <w:rPr>
          <w:sz w:val="22"/>
          <w:szCs w:val="22"/>
        </w:rPr>
        <w:t>A</w:t>
      </w:r>
      <w:r w:rsidR="002E3CAD" w:rsidRPr="008360A4">
        <w:rPr>
          <w:sz w:val="22"/>
          <w:szCs w:val="22"/>
        </w:rPr>
        <w:t xml:space="preserve">.  </w:t>
      </w:r>
      <w:r w:rsidR="00001F24" w:rsidRPr="008360A4">
        <w:rPr>
          <w:sz w:val="22"/>
          <w:szCs w:val="22"/>
        </w:rPr>
        <w:t xml:space="preserve">Know Your MSU: </w:t>
      </w:r>
      <w:r w:rsidR="004E799E">
        <w:rPr>
          <w:sz w:val="22"/>
          <w:szCs w:val="22"/>
        </w:rPr>
        <w:t>Nurse Practi</w:t>
      </w:r>
      <w:r w:rsidR="005C29D9">
        <w:rPr>
          <w:sz w:val="22"/>
          <w:szCs w:val="22"/>
        </w:rPr>
        <w:t>tioners</w:t>
      </w:r>
    </w:p>
    <w:p w:rsidR="00FB12AD" w:rsidRDefault="005C29D9" w:rsidP="004F582B">
      <w:pPr>
        <w:ind w:left="720" w:firstLine="720"/>
        <w:rPr>
          <w:i/>
          <w:iCs/>
          <w:sz w:val="22"/>
          <w:szCs w:val="22"/>
        </w:rPr>
      </w:pPr>
      <w:r>
        <w:rPr>
          <w:i/>
          <w:sz w:val="22"/>
          <w:szCs w:val="22"/>
        </w:rPr>
        <w:t>Peter Buerhaus</w:t>
      </w:r>
      <w:r w:rsidR="003C6CB3">
        <w:rPr>
          <w:i/>
          <w:sz w:val="22"/>
          <w:szCs w:val="22"/>
        </w:rPr>
        <w:t xml:space="preserve">, </w:t>
      </w:r>
      <w:r w:rsidR="004F582B">
        <w:rPr>
          <w:i/>
          <w:iCs/>
          <w:sz w:val="22"/>
          <w:szCs w:val="22"/>
        </w:rPr>
        <w:t>Professor, College of Nursing</w:t>
      </w:r>
    </w:p>
    <w:p w:rsidR="004E799E" w:rsidRPr="004E799E" w:rsidRDefault="004E799E" w:rsidP="004E799E">
      <w:pPr>
        <w:rPr>
          <w:sz w:val="22"/>
          <w:szCs w:val="22"/>
        </w:rPr>
      </w:pPr>
      <w:r>
        <w:rPr>
          <w:sz w:val="22"/>
          <w:szCs w:val="22"/>
        </w:rPr>
        <w:tab/>
      </w:r>
    </w:p>
    <w:p w:rsidR="004E799E" w:rsidRDefault="004E799E" w:rsidP="004E799E">
      <w:pPr>
        <w:ind w:left="720"/>
        <w:rPr>
          <w:sz w:val="22"/>
          <w:szCs w:val="22"/>
        </w:rPr>
      </w:pPr>
      <w:r>
        <w:rPr>
          <w:sz w:val="22"/>
          <w:szCs w:val="22"/>
        </w:rPr>
        <w:t xml:space="preserve">In a presentation, entitled “A Nearly Perfect Cycle”, Peter Buerhaus, Professor of Nursing and Director of the Center for Interdisciplinary Health Workforce Students, Professor Buerhaus shared his knowledge of his interactions with Congress regarding the changing </w:t>
      </w:r>
      <w:r w:rsidR="005828A7">
        <w:rPr>
          <w:sz w:val="22"/>
          <w:szCs w:val="22"/>
        </w:rPr>
        <w:t>polices</w:t>
      </w:r>
      <w:r>
        <w:rPr>
          <w:sz w:val="22"/>
          <w:szCs w:val="22"/>
        </w:rPr>
        <w:t xml:space="preserve"> that are affecting Nurse Practitioners across the country.  </w:t>
      </w:r>
    </w:p>
    <w:p w:rsidR="004E799E" w:rsidRDefault="004E799E" w:rsidP="004E799E">
      <w:pPr>
        <w:ind w:left="720"/>
        <w:rPr>
          <w:sz w:val="22"/>
          <w:szCs w:val="22"/>
        </w:rPr>
      </w:pPr>
    </w:p>
    <w:p w:rsidR="00811A4D" w:rsidRDefault="00811A4D" w:rsidP="00001F24">
      <w:pPr>
        <w:ind w:left="1080"/>
        <w:rPr>
          <w:sz w:val="22"/>
          <w:szCs w:val="22"/>
        </w:rPr>
      </w:pPr>
      <w:r>
        <w:rPr>
          <w:sz w:val="22"/>
          <w:szCs w:val="22"/>
        </w:rPr>
        <w:t xml:space="preserve">B.  </w:t>
      </w:r>
      <w:r w:rsidR="00D86DCF">
        <w:rPr>
          <w:sz w:val="22"/>
          <w:szCs w:val="22"/>
        </w:rPr>
        <w:t>Strategic Plan Alignment Activities</w:t>
      </w:r>
    </w:p>
    <w:p w:rsidR="00811A4D" w:rsidRDefault="00811A4D" w:rsidP="00001F24">
      <w:pPr>
        <w:ind w:left="1080"/>
        <w:rPr>
          <w:i/>
          <w:sz w:val="22"/>
          <w:szCs w:val="22"/>
        </w:rPr>
      </w:pPr>
      <w:r>
        <w:rPr>
          <w:sz w:val="22"/>
          <w:szCs w:val="22"/>
        </w:rPr>
        <w:tab/>
      </w:r>
      <w:r w:rsidRPr="00811A4D">
        <w:rPr>
          <w:i/>
          <w:sz w:val="22"/>
          <w:szCs w:val="22"/>
        </w:rPr>
        <w:t>Chris Fastnow, Director, Office of Planning and Analysis</w:t>
      </w:r>
    </w:p>
    <w:p w:rsidR="003A575A" w:rsidRDefault="003A575A" w:rsidP="00001F24">
      <w:pPr>
        <w:ind w:left="1080"/>
        <w:rPr>
          <w:i/>
          <w:sz w:val="22"/>
          <w:szCs w:val="22"/>
        </w:rPr>
      </w:pPr>
    </w:p>
    <w:p w:rsidR="003A575A" w:rsidRPr="003A575A" w:rsidRDefault="00E00F13" w:rsidP="00E00F13">
      <w:pPr>
        <w:ind w:left="720"/>
        <w:rPr>
          <w:sz w:val="22"/>
          <w:szCs w:val="22"/>
        </w:rPr>
      </w:pPr>
      <w:r>
        <w:rPr>
          <w:sz w:val="22"/>
          <w:szCs w:val="22"/>
        </w:rPr>
        <w:lastRenderedPageBreak/>
        <w:t>Our new strategic plan, Choosing Promise, has gone into effect.  Chris reiterated the three themes that Tami Eitle shared earlier in the meeting.  She then shared the expectations of the strategic plan alignment for the university.  A communication about this will be sent to campus this week.</w:t>
      </w:r>
    </w:p>
    <w:p w:rsidR="00306BF0" w:rsidRPr="00811A4D" w:rsidRDefault="00306BF0" w:rsidP="00001F24">
      <w:pPr>
        <w:ind w:left="1080"/>
        <w:rPr>
          <w:i/>
          <w:sz w:val="22"/>
          <w:szCs w:val="22"/>
        </w:rPr>
      </w:pPr>
      <w:r w:rsidRPr="00811A4D">
        <w:rPr>
          <w:i/>
          <w:sz w:val="22"/>
          <w:szCs w:val="22"/>
        </w:rPr>
        <w:tab/>
      </w:r>
      <w:r w:rsidRPr="00811A4D">
        <w:rPr>
          <w:i/>
          <w:sz w:val="22"/>
          <w:szCs w:val="22"/>
        </w:rPr>
        <w:tab/>
      </w:r>
      <w:r w:rsidRPr="00811A4D">
        <w:rPr>
          <w:i/>
          <w:sz w:val="22"/>
          <w:szCs w:val="22"/>
        </w:rPr>
        <w:tab/>
      </w:r>
    </w:p>
    <w:bookmarkEnd w:id="5"/>
    <w:p w:rsidR="0042495F" w:rsidRDefault="00C76E86" w:rsidP="0042495F">
      <w:pPr>
        <w:pStyle w:val="ListParagraph"/>
        <w:numPr>
          <w:ilvl w:val="0"/>
          <w:numId w:val="1"/>
        </w:numPr>
        <w:rPr>
          <w:sz w:val="22"/>
          <w:szCs w:val="22"/>
        </w:rPr>
      </w:pPr>
      <w:r w:rsidRPr="00C83C08">
        <w:rPr>
          <w:sz w:val="22"/>
          <w:szCs w:val="22"/>
        </w:rPr>
        <w:t>Updates</w:t>
      </w:r>
    </w:p>
    <w:p w:rsidR="00AD3240" w:rsidRDefault="00AD3240" w:rsidP="00AD3240">
      <w:pPr>
        <w:ind w:left="360"/>
        <w:rPr>
          <w:sz w:val="22"/>
          <w:szCs w:val="22"/>
        </w:rPr>
      </w:pPr>
    </w:p>
    <w:p w:rsidR="000E1711" w:rsidRDefault="000E1711" w:rsidP="000E1711">
      <w:pPr>
        <w:ind w:left="720"/>
        <w:rPr>
          <w:sz w:val="22"/>
          <w:szCs w:val="22"/>
        </w:rPr>
      </w:pPr>
      <w:r>
        <w:rPr>
          <w:sz w:val="22"/>
          <w:szCs w:val="22"/>
        </w:rPr>
        <w:t>Departmental updates were shared around the table.</w:t>
      </w:r>
    </w:p>
    <w:p w:rsidR="00EF1FB3" w:rsidRDefault="00EF1FB3" w:rsidP="00EF1FB3">
      <w:pPr>
        <w:ind w:left="720"/>
        <w:rPr>
          <w:sz w:val="22"/>
          <w:szCs w:val="22"/>
        </w:rPr>
      </w:pPr>
    </w:p>
    <w:p w:rsidR="007760A9" w:rsidRPr="007760A9" w:rsidRDefault="007760A9" w:rsidP="007760A9">
      <w:pPr>
        <w:pStyle w:val="ListParagraph"/>
        <w:numPr>
          <w:ilvl w:val="0"/>
          <w:numId w:val="1"/>
        </w:numPr>
        <w:spacing w:after="160" w:line="259" w:lineRule="auto"/>
        <w:rPr>
          <w:sz w:val="22"/>
          <w:szCs w:val="22"/>
        </w:rPr>
      </w:pPr>
      <w:r w:rsidRPr="00A40970">
        <w:rPr>
          <w:sz w:val="22"/>
          <w:szCs w:val="22"/>
        </w:rPr>
        <w:t>Public Comment</w:t>
      </w:r>
      <w:r w:rsidRPr="00A40970">
        <w:rPr>
          <w:sz w:val="22"/>
          <w:szCs w:val="22"/>
        </w:rPr>
        <w:tab/>
      </w:r>
    </w:p>
    <w:bookmarkEnd w:id="3"/>
    <w:p w:rsidR="0042495F" w:rsidRDefault="0042495F">
      <w:pPr>
        <w:rPr>
          <w:b/>
          <w:sz w:val="22"/>
          <w:szCs w:val="22"/>
        </w:rPr>
      </w:pPr>
    </w:p>
    <w:p w:rsidR="00167216" w:rsidRPr="002838BB" w:rsidRDefault="00C76E86">
      <w:pPr>
        <w:rPr>
          <w:b/>
          <w:sz w:val="22"/>
          <w:szCs w:val="22"/>
        </w:rPr>
      </w:pPr>
      <w:r w:rsidRPr="00C83C08">
        <w:rPr>
          <w:b/>
          <w:sz w:val="22"/>
          <w:szCs w:val="22"/>
        </w:rPr>
        <w:t xml:space="preserve">NOTE:  The next University Council meeting is scheduled for </w:t>
      </w:r>
      <w:r w:rsidR="00383A9B">
        <w:rPr>
          <w:b/>
          <w:sz w:val="22"/>
          <w:szCs w:val="22"/>
        </w:rPr>
        <w:t xml:space="preserve">Wednesday, </w:t>
      </w:r>
      <w:r w:rsidR="005C29D9">
        <w:rPr>
          <w:b/>
          <w:sz w:val="22"/>
          <w:szCs w:val="22"/>
        </w:rPr>
        <w:t>February 6, 2019,</w:t>
      </w:r>
      <w:r w:rsidR="00382B3D">
        <w:rPr>
          <w:b/>
          <w:sz w:val="22"/>
          <w:szCs w:val="22"/>
        </w:rPr>
        <w:t xml:space="preserve"> from 8:30 AM – 10:00 AM.  </w:t>
      </w:r>
      <w:bookmarkEnd w:id="0"/>
      <w:bookmarkEnd w:id="2"/>
      <w:bookmarkEnd w:id="4"/>
    </w:p>
    <w:sectPr w:rsidR="00167216" w:rsidRPr="002838BB" w:rsidSect="0042495F">
      <w:pgSz w:w="12240" w:h="15840"/>
      <w:pgMar w:top="547"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E6DF6"/>
    <w:multiLevelType w:val="hybridMultilevel"/>
    <w:tmpl w:val="5E16F1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20266B2"/>
    <w:multiLevelType w:val="hybridMultilevel"/>
    <w:tmpl w:val="DF402C7E"/>
    <w:lvl w:ilvl="0" w:tplc="1534CA0A">
      <w:start w:val="1"/>
      <w:numFmt w:val="upperRoman"/>
      <w:lvlText w:val="%1."/>
      <w:lvlJc w:val="left"/>
      <w:pPr>
        <w:ind w:left="1080" w:hanging="720"/>
      </w:pPr>
      <w:rPr>
        <w:rFonts w:hint="default"/>
      </w:rPr>
    </w:lvl>
    <w:lvl w:ilvl="1" w:tplc="73420928">
      <w:start w:val="1"/>
      <w:numFmt w:val="lowerLetter"/>
      <w:lvlText w:val="%2."/>
      <w:lvlJc w:val="left"/>
      <w:pPr>
        <w:ind w:left="1440" w:hanging="360"/>
      </w:pPr>
      <w:rPr>
        <w:caps/>
        <w:sz w:val="24"/>
      </w:rPr>
    </w:lvl>
    <w:lvl w:ilvl="2" w:tplc="0409001B">
      <w:start w:val="1"/>
      <w:numFmt w:val="lowerRoman"/>
      <w:lvlText w:val="%3."/>
      <w:lvlJc w:val="right"/>
      <w:pPr>
        <w:ind w:left="1980" w:hanging="180"/>
      </w:pPr>
    </w:lvl>
    <w:lvl w:ilvl="3" w:tplc="4D121FF8">
      <w:start w:val="1"/>
      <w:numFmt w:val="upperLetter"/>
      <w:lvlText w:val="%4."/>
      <w:lvlJc w:val="left"/>
      <w:pPr>
        <w:ind w:left="1440" w:hanging="360"/>
      </w:pPr>
      <w:rPr>
        <w:rFonts w:hint="default"/>
        <w:i w:val="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1D78D9"/>
    <w:multiLevelType w:val="hybridMultilevel"/>
    <w:tmpl w:val="BCD49C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9AA66E9"/>
    <w:multiLevelType w:val="hybridMultilevel"/>
    <w:tmpl w:val="6748A3BC"/>
    <w:lvl w:ilvl="0" w:tplc="1BF28E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9D90171"/>
    <w:multiLevelType w:val="hybridMultilevel"/>
    <w:tmpl w:val="AA724904"/>
    <w:lvl w:ilvl="0" w:tplc="5934911E">
      <w:start w:val="2"/>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3EC66A0"/>
    <w:multiLevelType w:val="hybridMultilevel"/>
    <w:tmpl w:val="BFD8525A"/>
    <w:lvl w:ilvl="0" w:tplc="04090001">
      <w:start w:val="1"/>
      <w:numFmt w:val="bullet"/>
      <w:lvlText w:val=""/>
      <w:lvlJc w:val="left"/>
      <w:pPr>
        <w:ind w:left="1493" w:hanging="360"/>
      </w:pPr>
      <w:rPr>
        <w:rFonts w:ascii="Symbol" w:hAnsi="Symbol"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num w:numId="1">
    <w:abstractNumId w:val="1"/>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E86"/>
    <w:rsid w:val="00001F24"/>
    <w:rsid w:val="000201F3"/>
    <w:rsid w:val="000379C1"/>
    <w:rsid w:val="000C0B2F"/>
    <w:rsid w:val="000D0AC0"/>
    <w:rsid w:val="000D66B5"/>
    <w:rsid w:val="000E1711"/>
    <w:rsid w:val="000E48A6"/>
    <w:rsid w:val="000F5D00"/>
    <w:rsid w:val="00143C2A"/>
    <w:rsid w:val="001501DD"/>
    <w:rsid w:val="00167216"/>
    <w:rsid w:val="00167C7E"/>
    <w:rsid w:val="00170C6C"/>
    <w:rsid w:val="001B442C"/>
    <w:rsid w:val="001E19D4"/>
    <w:rsid w:val="001F74CF"/>
    <w:rsid w:val="00200EDB"/>
    <w:rsid w:val="00205E05"/>
    <w:rsid w:val="00235317"/>
    <w:rsid w:val="002655AF"/>
    <w:rsid w:val="002838BB"/>
    <w:rsid w:val="002B0910"/>
    <w:rsid w:val="002E3CAD"/>
    <w:rsid w:val="002F4D91"/>
    <w:rsid w:val="00306BF0"/>
    <w:rsid w:val="00382B3D"/>
    <w:rsid w:val="00383A9B"/>
    <w:rsid w:val="003A575A"/>
    <w:rsid w:val="003B19FB"/>
    <w:rsid w:val="003C6CB3"/>
    <w:rsid w:val="003F3FF5"/>
    <w:rsid w:val="00406AB3"/>
    <w:rsid w:val="0041337B"/>
    <w:rsid w:val="00417901"/>
    <w:rsid w:val="0042495F"/>
    <w:rsid w:val="00481573"/>
    <w:rsid w:val="004A7F9E"/>
    <w:rsid w:val="004E799E"/>
    <w:rsid w:val="004F582B"/>
    <w:rsid w:val="00536C04"/>
    <w:rsid w:val="005828A7"/>
    <w:rsid w:val="005A697B"/>
    <w:rsid w:val="005C29D9"/>
    <w:rsid w:val="00640334"/>
    <w:rsid w:val="0065165C"/>
    <w:rsid w:val="00654CD5"/>
    <w:rsid w:val="00657E85"/>
    <w:rsid w:val="006700C7"/>
    <w:rsid w:val="006922AC"/>
    <w:rsid w:val="00697E7D"/>
    <w:rsid w:val="006A2F01"/>
    <w:rsid w:val="00723AD2"/>
    <w:rsid w:val="00752594"/>
    <w:rsid w:val="007760A9"/>
    <w:rsid w:val="00776105"/>
    <w:rsid w:val="00780752"/>
    <w:rsid w:val="007A51F5"/>
    <w:rsid w:val="007B1C14"/>
    <w:rsid w:val="007C644D"/>
    <w:rsid w:val="007D6B83"/>
    <w:rsid w:val="00811A4D"/>
    <w:rsid w:val="008360A4"/>
    <w:rsid w:val="008360D3"/>
    <w:rsid w:val="00840513"/>
    <w:rsid w:val="00851F99"/>
    <w:rsid w:val="008B514B"/>
    <w:rsid w:val="008C019A"/>
    <w:rsid w:val="0092257A"/>
    <w:rsid w:val="009332D2"/>
    <w:rsid w:val="00944D0A"/>
    <w:rsid w:val="009475D5"/>
    <w:rsid w:val="00960036"/>
    <w:rsid w:val="00964E96"/>
    <w:rsid w:val="0098710C"/>
    <w:rsid w:val="009D2303"/>
    <w:rsid w:val="009E7B4B"/>
    <w:rsid w:val="00A40970"/>
    <w:rsid w:val="00A505D3"/>
    <w:rsid w:val="00A639A1"/>
    <w:rsid w:val="00A72DF7"/>
    <w:rsid w:val="00AD3240"/>
    <w:rsid w:val="00AD40C0"/>
    <w:rsid w:val="00B1319C"/>
    <w:rsid w:val="00B15A5C"/>
    <w:rsid w:val="00B3116D"/>
    <w:rsid w:val="00B47BCD"/>
    <w:rsid w:val="00B7224C"/>
    <w:rsid w:val="00BC7573"/>
    <w:rsid w:val="00BE3012"/>
    <w:rsid w:val="00C02FE0"/>
    <w:rsid w:val="00C13ACD"/>
    <w:rsid w:val="00C653DA"/>
    <w:rsid w:val="00C76E86"/>
    <w:rsid w:val="00C90E42"/>
    <w:rsid w:val="00C92173"/>
    <w:rsid w:val="00CB2807"/>
    <w:rsid w:val="00CC55F0"/>
    <w:rsid w:val="00D105D3"/>
    <w:rsid w:val="00D55639"/>
    <w:rsid w:val="00D651D8"/>
    <w:rsid w:val="00D86DCF"/>
    <w:rsid w:val="00DE3651"/>
    <w:rsid w:val="00E00F13"/>
    <w:rsid w:val="00E03A63"/>
    <w:rsid w:val="00E440AA"/>
    <w:rsid w:val="00E478F5"/>
    <w:rsid w:val="00E53CB1"/>
    <w:rsid w:val="00E604ED"/>
    <w:rsid w:val="00E62887"/>
    <w:rsid w:val="00E657D2"/>
    <w:rsid w:val="00E96A5E"/>
    <w:rsid w:val="00EB2C77"/>
    <w:rsid w:val="00EF1FB3"/>
    <w:rsid w:val="00F756E8"/>
    <w:rsid w:val="00F75980"/>
    <w:rsid w:val="00F844F5"/>
    <w:rsid w:val="00F91378"/>
    <w:rsid w:val="00FB12AD"/>
    <w:rsid w:val="00FF7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69031E-D638-4425-AFAF-1B8AC4103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aj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6E86"/>
    <w:pPr>
      <w:spacing w:after="0" w:line="240" w:lineRule="auto"/>
    </w:pPr>
    <w:rPr>
      <w:rFonts w:ascii="Book Antiqua" w:eastAsia="Times New Roman" w:hAnsi="Book Antiqu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6E86"/>
    <w:pPr>
      <w:ind w:left="720"/>
    </w:pPr>
  </w:style>
  <w:style w:type="paragraph" w:styleId="BalloonText">
    <w:name w:val="Balloon Text"/>
    <w:basedOn w:val="Normal"/>
    <w:link w:val="BalloonTextChar"/>
    <w:uiPriority w:val="99"/>
    <w:semiHidden/>
    <w:unhideWhenUsed/>
    <w:rsid w:val="00A639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9A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00F13"/>
    <w:rPr>
      <w:sz w:val="16"/>
      <w:szCs w:val="16"/>
    </w:rPr>
  </w:style>
  <w:style w:type="paragraph" w:styleId="CommentText">
    <w:name w:val="annotation text"/>
    <w:basedOn w:val="Normal"/>
    <w:link w:val="CommentTextChar"/>
    <w:uiPriority w:val="99"/>
    <w:semiHidden/>
    <w:unhideWhenUsed/>
    <w:rsid w:val="00E00F13"/>
    <w:rPr>
      <w:sz w:val="20"/>
      <w:szCs w:val="20"/>
    </w:rPr>
  </w:style>
  <w:style w:type="character" w:customStyle="1" w:styleId="CommentTextChar">
    <w:name w:val="Comment Text Char"/>
    <w:basedOn w:val="DefaultParagraphFont"/>
    <w:link w:val="CommentText"/>
    <w:uiPriority w:val="99"/>
    <w:semiHidden/>
    <w:rsid w:val="00E00F13"/>
    <w:rPr>
      <w:rFonts w:ascii="Book Antiqua" w:eastAsia="Times New Roman" w:hAnsi="Book Antiqua" w:cs="Times New Roman"/>
      <w:sz w:val="20"/>
      <w:szCs w:val="20"/>
    </w:rPr>
  </w:style>
  <w:style w:type="paragraph" w:styleId="CommentSubject">
    <w:name w:val="annotation subject"/>
    <w:basedOn w:val="CommentText"/>
    <w:next w:val="CommentText"/>
    <w:link w:val="CommentSubjectChar"/>
    <w:uiPriority w:val="99"/>
    <w:semiHidden/>
    <w:unhideWhenUsed/>
    <w:rsid w:val="00E00F13"/>
    <w:rPr>
      <w:b/>
      <w:bCs/>
    </w:rPr>
  </w:style>
  <w:style w:type="character" w:customStyle="1" w:styleId="CommentSubjectChar">
    <w:name w:val="Comment Subject Char"/>
    <w:basedOn w:val="CommentTextChar"/>
    <w:link w:val="CommentSubject"/>
    <w:uiPriority w:val="99"/>
    <w:semiHidden/>
    <w:rsid w:val="00E00F13"/>
    <w:rPr>
      <w:rFonts w:ascii="Book Antiqua" w:eastAsia="Times New Roman" w:hAnsi="Book Antiqu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150535">
      <w:bodyDiv w:val="1"/>
      <w:marLeft w:val="0"/>
      <w:marRight w:val="0"/>
      <w:marTop w:val="0"/>
      <w:marBottom w:val="0"/>
      <w:divBdr>
        <w:top w:val="none" w:sz="0" w:space="0" w:color="auto"/>
        <w:left w:val="none" w:sz="0" w:space="0" w:color="auto"/>
        <w:bottom w:val="none" w:sz="0" w:space="0" w:color="auto"/>
        <w:right w:val="none" w:sz="0" w:space="0" w:color="auto"/>
      </w:divBdr>
    </w:div>
    <w:div w:id="1577939555">
      <w:bodyDiv w:val="1"/>
      <w:marLeft w:val="0"/>
      <w:marRight w:val="0"/>
      <w:marTop w:val="0"/>
      <w:marBottom w:val="0"/>
      <w:divBdr>
        <w:top w:val="none" w:sz="0" w:space="0" w:color="auto"/>
        <w:left w:val="none" w:sz="0" w:space="0" w:color="auto"/>
        <w:bottom w:val="none" w:sz="0" w:space="0" w:color="auto"/>
        <w:right w:val="none" w:sz="0" w:space="0" w:color="auto"/>
      </w:divBdr>
    </w:div>
    <w:div w:id="1683320205">
      <w:bodyDiv w:val="1"/>
      <w:marLeft w:val="0"/>
      <w:marRight w:val="0"/>
      <w:marTop w:val="0"/>
      <w:marBottom w:val="0"/>
      <w:divBdr>
        <w:top w:val="none" w:sz="0" w:space="0" w:color="auto"/>
        <w:left w:val="none" w:sz="0" w:space="0" w:color="auto"/>
        <w:bottom w:val="none" w:sz="0" w:space="0" w:color="auto"/>
        <w:right w:val="none" w:sz="0" w:space="0" w:color="auto"/>
      </w:divBdr>
    </w:div>
    <w:div w:id="1759208740">
      <w:bodyDiv w:val="1"/>
      <w:marLeft w:val="0"/>
      <w:marRight w:val="0"/>
      <w:marTop w:val="0"/>
      <w:marBottom w:val="0"/>
      <w:divBdr>
        <w:top w:val="none" w:sz="0" w:space="0" w:color="auto"/>
        <w:left w:val="none" w:sz="0" w:space="0" w:color="auto"/>
        <w:bottom w:val="none" w:sz="0" w:space="0" w:color="auto"/>
        <w:right w:val="none" w:sz="0" w:space="0" w:color="auto"/>
      </w:divBdr>
    </w:div>
    <w:div w:id="2095589135">
      <w:bodyDiv w:val="1"/>
      <w:marLeft w:val="0"/>
      <w:marRight w:val="0"/>
      <w:marTop w:val="0"/>
      <w:marBottom w:val="0"/>
      <w:divBdr>
        <w:top w:val="none" w:sz="0" w:space="0" w:color="auto"/>
        <w:left w:val="none" w:sz="0" w:space="0" w:color="auto"/>
        <w:bottom w:val="none" w:sz="0" w:space="0" w:color="auto"/>
        <w:right w:val="none" w:sz="0" w:space="0" w:color="auto"/>
      </w:divBdr>
    </w:div>
    <w:div w:id="2114394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758</Words>
  <Characters>4323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Vestal, Amber</dc:creator>
  <cp:keywords/>
  <dc:description/>
  <cp:lastModifiedBy>Schaak, Melissa</cp:lastModifiedBy>
  <cp:revision>2</cp:revision>
  <cp:lastPrinted>2018-10-02T23:28:00Z</cp:lastPrinted>
  <dcterms:created xsi:type="dcterms:W3CDTF">2019-01-29T16:40:00Z</dcterms:created>
  <dcterms:modified xsi:type="dcterms:W3CDTF">2019-01-29T16:40:00Z</dcterms:modified>
</cp:coreProperties>
</file>